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007A" w:rsidRPr="00AC4416" w:rsidRDefault="005C753F" w:rsidP="00AC4416">
      <w:pPr>
        <w:snapToGrid w:val="0"/>
        <w:jc w:val="center"/>
        <w:rPr>
          <w:rFonts w:ascii="方正小标宋_GBK" w:eastAsia="方正小标宋_GBK" w:hint="eastAsia"/>
          <w:sz w:val="44"/>
          <w:szCs w:val="44"/>
        </w:rPr>
      </w:pPr>
      <w:r>
        <w:rPr>
          <w:rFonts w:ascii="方正小标宋_GBK" w:eastAsia="方正小标宋_GBK" w:hint="eastAsia"/>
          <w:sz w:val="44"/>
          <w:szCs w:val="44"/>
        </w:rPr>
        <w:t>泸县综合行政执法局2020年</w:t>
      </w:r>
      <w:r w:rsidR="00F36793">
        <w:rPr>
          <w:rFonts w:ascii="方正小标宋_GBK" w:eastAsia="方正小标宋_GBK"/>
          <w:sz w:val="44"/>
          <w:szCs w:val="44"/>
        </w:rPr>
        <w:t>8</w:t>
      </w:r>
      <w:r>
        <w:rPr>
          <w:rFonts w:ascii="方正小标宋_GBK" w:eastAsia="方正小标宋_GBK" w:hint="eastAsia"/>
          <w:sz w:val="44"/>
          <w:szCs w:val="44"/>
        </w:rPr>
        <w:t>月行政处罚案件信息公开表</w:t>
      </w:r>
    </w:p>
    <w:tbl>
      <w:tblPr>
        <w:tblW w:w="13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394"/>
        <w:gridCol w:w="1230"/>
        <w:gridCol w:w="2303"/>
        <w:gridCol w:w="2650"/>
        <w:gridCol w:w="1496"/>
        <w:gridCol w:w="2097"/>
        <w:gridCol w:w="1960"/>
        <w:gridCol w:w="1295"/>
        <w:gridCol w:w="561"/>
      </w:tblGrid>
      <w:tr w:rsidR="006F007A">
        <w:trPr>
          <w:trHeight w:val="870"/>
          <w:tblHeader/>
        </w:trPr>
        <w:tc>
          <w:tcPr>
            <w:tcW w:w="394" w:type="dxa"/>
            <w:shd w:val="clear" w:color="auto" w:fill="auto"/>
            <w:vAlign w:val="center"/>
          </w:tcPr>
          <w:p w:rsidR="006F007A" w:rsidRDefault="005C753F">
            <w:pPr>
              <w:jc w:val="center"/>
              <w:rPr>
                <w:rFonts w:ascii="黑体" w:eastAsia="黑体" w:hAnsi="黑体" w:cs="宋体"/>
                <w:color w:val="333333"/>
                <w:kern w:val="0"/>
                <w:sz w:val="24"/>
                <w:szCs w:val="24"/>
              </w:rPr>
            </w:pPr>
            <w:r>
              <w:rPr>
                <w:rFonts w:ascii="黑体" w:eastAsia="黑体" w:hAnsi="黑体" w:cs="宋体" w:hint="eastAsia"/>
                <w:color w:val="333333"/>
                <w:kern w:val="0"/>
                <w:sz w:val="24"/>
                <w:szCs w:val="24"/>
              </w:rPr>
              <w:t>序号</w:t>
            </w:r>
          </w:p>
        </w:tc>
        <w:tc>
          <w:tcPr>
            <w:tcW w:w="1230" w:type="dxa"/>
            <w:shd w:val="clear" w:color="auto" w:fill="auto"/>
            <w:vAlign w:val="center"/>
          </w:tcPr>
          <w:p w:rsidR="006F007A" w:rsidRDefault="005C753F">
            <w:pPr>
              <w:jc w:val="center"/>
              <w:rPr>
                <w:rFonts w:ascii="黑体" w:eastAsia="黑体" w:hAnsi="黑体" w:cs="宋体"/>
                <w:color w:val="333333"/>
                <w:kern w:val="0"/>
                <w:sz w:val="24"/>
                <w:szCs w:val="24"/>
              </w:rPr>
            </w:pPr>
            <w:r>
              <w:rPr>
                <w:rFonts w:ascii="黑体" w:eastAsia="黑体" w:hAnsi="黑体" w:cs="宋体" w:hint="eastAsia"/>
                <w:color w:val="333333"/>
                <w:kern w:val="0"/>
                <w:sz w:val="24"/>
                <w:szCs w:val="24"/>
              </w:rPr>
              <w:t>行政处罚决定文书号</w:t>
            </w:r>
          </w:p>
        </w:tc>
        <w:tc>
          <w:tcPr>
            <w:tcW w:w="2303" w:type="dxa"/>
            <w:shd w:val="clear" w:color="auto" w:fill="auto"/>
            <w:vAlign w:val="center"/>
          </w:tcPr>
          <w:p w:rsidR="006F007A" w:rsidRDefault="005C753F">
            <w:pPr>
              <w:jc w:val="center"/>
              <w:rPr>
                <w:rFonts w:ascii="黑体" w:eastAsia="黑体" w:hAnsi="黑体" w:cs="宋体"/>
                <w:color w:val="333333"/>
                <w:kern w:val="0"/>
                <w:sz w:val="24"/>
                <w:szCs w:val="24"/>
              </w:rPr>
            </w:pPr>
            <w:r>
              <w:rPr>
                <w:rFonts w:ascii="黑体" w:eastAsia="黑体" w:hAnsi="黑体" w:cs="宋体" w:hint="eastAsia"/>
                <w:color w:val="333333"/>
                <w:kern w:val="0"/>
                <w:sz w:val="24"/>
                <w:szCs w:val="24"/>
              </w:rPr>
              <w:t>案件名称</w:t>
            </w:r>
          </w:p>
        </w:tc>
        <w:tc>
          <w:tcPr>
            <w:tcW w:w="2650" w:type="dxa"/>
            <w:shd w:val="clear" w:color="auto" w:fill="auto"/>
            <w:vAlign w:val="center"/>
          </w:tcPr>
          <w:p w:rsidR="006F007A" w:rsidRDefault="005C753F">
            <w:pPr>
              <w:jc w:val="center"/>
              <w:rPr>
                <w:rFonts w:ascii="黑体" w:eastAsia="黑体" w:hAnsi="黑体" w:cs="宋体"/>
                <w:color w:val="333333"/>
                <w:kern w:val="0"/>
                <w:sz w:val="24"/>
                <w:szCs w:val="24"/>
              </w:rPr>
            </w:pPr>
            <w:r>
              <w:rPr>
                <w:rFonts w:ascii="黑体" w:eastAsia="黑体" w:hAnsi="黑体" w:cs="宋体" w:hint="eastAsia"/>
                <w:color w:val="333333"/>
                <w:kern w:val="0"/>
                <w:sz w:val="24"/>
                <w:szCs w:val="24"/>
              </w:rPr>
              <w:t>违法企业名称或违法自然人统一社会信用代码</w:t>
            </w:r>
          </w:p>
        </w:tc>
        <w:tc>
          <w:tcPr>
            <w:tcW w:w="1496" w:type="dxa"/>
            <w:shd w:val="clear" w:color="auto" w:fill="auto"/>
            <w:vAlign w:val="center"/>
          </w:tcPr>
          <w:p w:rsidR="006F007A" w:rsidRDefault="005C753F">
            <w:pPr>
              <w:jc w:val="center"/>
              <w:rPr>
                <w:rFonts w:ascii="黑体" w:eastAsia="黑体" w:hAnsi="黑体" w:cs="宋体"/>
                <w:color w:val="333333"/>
                <w:kern w:val="0"/>
                <w:sz w:val="24"/>
                <w:szCs w:val="24"/>
              </w:rPr>
            </w:pPr>
            <w:r>
              <w:rPr>
                <w:rFonts w:ascii="黑体" w:eastAsia="黑体" w:hAnsi="黑体" w:cs="宋体" w:hint="eastAsia"/>
                <w:color w:val="333333"/>
                <w:kern w:val="0"/>
                <w:sz w:val="24"/>
                <w:szCs w:val="24"/>
              </w:rPr>
              <w:t>处罚事由</w:t>
            </w:r>
          </w:p>
        </w:tc>
        <w:tc>
          <w:tcPr>
            <w:tcW w:w="2097" w:type="dxa"/>
            <w:shd w:val="clear" w:color="auto" w:fill="auto"/>
            <w:vAlign w:val="center"/>
          </w:tcPr>
          <w:p w:rsidR="006F007A" w:rsidRDefault="005C753F">
            <w:pPr>
              <w:jc w:val="center"/>
              <w:rPr>
                <w:rFonts w:ascii="黑体" w:eastAsia="黑体" w:hAnsi="黑体" w:cs="宋体"/>
                <w:color w:val="333333"/>
                <w:kern w:val="0"/>
                <w:sz w:val="24"/>
                <w:szCs w:val="24"/>
              </w:rPr>
            </w:pPr>
            <w:r>
              <w:rPr>
                <w:rFonts w:ascii="黑体" w:eastAsia="黑体" w:hAnsi="黑体" w:cs="宋体" w:hint="eastAsia"/>
                <w:color w:val="333333"/>
                <w:kern w:val="0"/>
                <w:sz w:val="24"/>
                <w:szCs w:val="24"/>
              </w:rPr>
              <w:t>行政处罚结果和依据</w:t>
            </w:r>
          </w:p>
        </w:tc>
        <w:tc>
          <w:tcPr>
            <w:tcW w:w="1960" w:type="dxa"/>
            <w:shd w:val="clear" w:color="auto" w:fill="auto"/>
            <w:vAlign w:val="center"/>
          </w:tcPr>
          <w:p w:rsidR="006F007A" w:rsidRDefault="005C753F">
            <w:pPr>
              <w:jc w:val="center"/>
              <w:rPr>
                <w:rFonts w:ascii="黑体" w:eastAsia="黑体" w:hAnsi="黑体" w:cs="宋体"/>
                <w:color w:val="333333"/>
                <w:kern w:val="0"/>
                <w:sz w:val="24"/>
                <w:szCs w:val="24"/>
              </w:rPr>
            </w:pPr>
            <w:r>
              <w:rPr>
                <w:rFonts w:ascii="黑体" w:eastAsia="黑体" w:hAnsi="黑体" w:cs="宋体" w:hint="eastAsia"/>
                <w:color w:val="333333"/>
                <w:kern w:val="0"/>
                <w:sz w:val="24"/>
                <w:szCs w:val="24"/>
              </w:rPr>
              <w:t>救济渠道</w:t>
            </w:r>
          </w:p>
        </w:tc>
        <w:tc>
          <w:tcPr>
            <w:tcW w:w="1295" w:type="dxa"/>
            <w:shd w:val="clear" w:color="auto" w:fill="auto"/>
            <w:vAlign w:val="center"/>
          </w:tcPr>
          <w:p w:rsidR="006F007A" w:rsidRDefault="005C753F">
            <w:pPr>
              <w:jc w:val="center"/>
              <w:rPr>
                <w:rFonts w:ascii="黑体" w:eastAsia="黑体" w:hAnsi="黑体" w:cs="宋体"/>
                <w:color w:val="333333"/>
                <w:kern w:val="0"/>
                <w:sz w:val="24"/>
                <w:szCs w:val="24"/>
              </w:rPr>
            </w:pPr>
            <w:r>
              <w:rPr>
                <w:rFonts w:ascii="黑体" w:eastAsia="黑体" w:hAnsi="黑体" w:cs="宋体" w:hint="eastAsia"/>
                <w:color w:val="333333"/>
                <w:kern w:val="0"/>
                <w:sz w:val="24"/>
                <w:szCs w:val="24"/>
              </w:rPr>
              <w:t>作出处罚的日期</w:t>
            </w:r>
          </w:p>
        </w:tc>
        <w:tc>
          <w:tcPr>
            <w:tcW w:w="561" w:type="dxa"/>
            <w:shd w:val="clear" w:color="auto" w:fill="auto"/>
            <w:vAlign w:val="center"/>
          </w:tcPr>
          <w:p w:rsidR="006F007A" w:rsidRDefault="005C753F">
            <w:pPr>
              <w:jc w:val="center"/>
              <w:rPr>
                <w:rFonts w:ascii="黑体" w:eastAsia="黑体" w:hAnsi="黑体" w:cs="宋体"/>
                <w:color w:val="333333"/>
                <w:kern w:val="0"/>
                <w:sz w:val="24"/>
                <w:szCs w:val="24"/>
              </w:rPr>
            </w:pPr>
            <w:r>
              <w:rPr>
                <w:rFonts w:ascii="黑体" w:eastAsia="黑体" w:hAnsi="黑体" w:cs="宋体" w:hint="eastAsia"/>
                <w:color w:val="333333"/>
                <w:kern w:val="0"/>
                <w:sz w:val="24"/>
                <w:szCs w:val="24"/>
              </w:rPr>
              <w:t>备注</w:t>
            </w:r>
          </w:p>
        </w:tc>
      </w:tr>
      <w:tr w:rsidR="00F36793">
        <w:trPr>
          <w:trHeight w:val="1560"/>
        </w:trPr>
        <w:tc>
          <w:tcPr>
            <w:tcW w:w="394" w:type="dxa"/>
            <w:shd w:val="clear" w:color="auto" w:fill="auto"/>
            <w:vAlign w:val="center"/>
          </w:tcPr>
          <w:p w:rsidR="00F36793" w:rsidRPr="00F36793" w:rsidRDefault="00F36793" w:rsidP="00F36793">
            <w:pPr>
              <w:jc w:val="center"/>
              <w:rPr>
                <w:rFonts w:ascii="仿宋_GB2312" w:eastAsia="仿宋_GB2312"/>
                <w:sz w:val="24"/>
              </w:rPr>
            </w:pPr>
            <w:r w:rsidRPr="00F36793">
              <w:rPr>
                <w:rFonts w:ascii="仿宋_GB2312" w:eastAsia="仿宋_GB2312" w:hint="eastAsia"/>
                <w:sz w:val="24"/>
              </w:rPr>
              <w:t>1</w:t>
            </w:r>
          </w:p>
        </w:tc>
        <w:tc>
          <w:tcPr>
            <w:tcW w:w="1230" w:type="dxa"/>
            <w:shd w:val="clear" w:color="auto" w:fill="auto"/>
            <w:vAlign w:val="center"/>
          </w:tcPr>
          <w:p w:rsidR="00F36793" w:rsidRPr="00F36793" w:rsidRDefault="00F36793" w:rsidP="00F36793">
            <w:pPr>
              <w:jc w:val="center"/>
              <w:rPr>
                <w:rFonts w:ascii="仿宋_GB2312" w:eastAsia="仿宋_GB2312"/>
                <w:sz w:val="24"/>
              </w:rPr>
            </w:pPr>
            <w:r w:rsidRPr="00F36793">
              <w:rPr>
                <w:rFonts w:ascii="仿宋_GB2312" w:eastAsia="仿宋_GB2312" w:hint="eastAsia"/>
                <w:sz w:val="24"/>
              </w:rPr>
              <w:t>泸县综执罚标〔20</w:t>
            </w:r>
            <w:r w:rsidRPr="00F36793">
              <w:rPr>
                <w:rFonts w:ascii="仿宋_GB2312" w:eastAsia="仿宋_GB2312"/>
                <w:sz w:val="24"/>
              </w:rPr>
              <w:t>20</w:t>
            </w:r>
            <w:r w:rsidRPr="00F36793">
              <w:rPr>
                <w:rFonts w:ascii="仿宋_GB2312" w:eastAsia="仿宋_GB2312" w:hint="eastAsia"/>
                <w:sz w:val="24"/>
              </w:rPr>
              <w:t>〕第1号</w:t>
            </w:r>
          </w:p>
        </w:tc>
        <w:tc>
          <w:tcPr>
            <w:tcW w:w="2303" w:type="dxa"/>
            <w:shd w:val="clear" w:color="auto" w:fill="auto"/>
            <w:vAlign w:val="center"/>
          </w:tcPr>
          <w:p w:rsidR="00F36793" w:rsidRPr="00F36793" w:rsidRDefault="00F36793" w:rsidP="00F36793">
            <w:pPr>
              <w:jc w:val="center"/>
              <w:rPr>
                <w:rFonts w:ascii="仿宋_GB2312" w:eastAsia="仿宋_GB2312"/>
                <w:sz w:val="24"/>
              </w:rPr>
            </w:pPr>
            <w:r>
              <w:rPr>
                <w:rFonts w:ascii="仿宋_GB2312" w:eastAsia="仿宋_GB2312" w:hint="eastAsia"/>
                <w:sz w:val="24"/>
              </w:rPr>
              <w:t>广元市永昌建设有限公司在泸县城西工业园YC2019-83号地块土石方工程弄虚作假、骗取中标案</w:t>
            </w:r>
          </w:p>
        </w:tc>
        <w:tc>
          <w:tcPr>
            <w:tcW w:w="2650" w:type="dxa"/>
            <w:shd w:val="clear" w:color="auto" w:fill="auto"/>
            <w:vAlign w:val="center"/>
          </w:tcPr>
          <w:p w:rsidR="00F36793" w:rsidRPr="00F36793" w:rsidRDefault="00F36793" w:rsidP="00F36793">
            <w:pPr>
              <w:jc w:val="center"/>
              <w:rPr>
                <w:rFonts w:ascii="仿宋_GB2312" w:eastAsia="仿宋_GB2312"/>
                <w:sz w:val="24"/>
              </w:rPr>
            </w:pPr>
            <w:r w:rsidRPr="00F36793">
              <w:rPr>
                <w:rFonts w:ascii="仿宋_GB2312" w:eastAsia="仿宋_GB2312" w:hint="eastAsia"/>
                <w:sz w:val="24"/>
              </w:rPr>
              <w:t xml:space="preserve">广元市永昌建设有限公司                                                          </w:t>
            </w:r>
          </w:p>
          <w:p w:rsidR="00F36793" w:rsidRPr="00F36793" w:rsidRDefault="00F36793" w:rsidP="00F36793">
            <w:pPr>
              <w:jc w:val="center"/>
              <w:rPr>
                <w:rFonts w:ascii="仿宋_GB2312" w:eastAsia="仿宋_GB2312"/>
                <w:sz w:val="24"/>
              </w:rPr>
            </w:pPr>
            <w:r w:rsidRPr="00F36793">
              <w:rPr>
                <w:rFonts w:ascii="仿宋_GB2312" w:eastAsia="仿宋_GB2312" w:hint="eastAsia"/>
                <w:sz w:val="24"/>
              </w:rPr>
              <w:t>（统一社会信用代码：9151080070898448XE）</w:t>
            </w:r>
          </w:p>
        </w:tc>
        <w:tc>
          <w:tcPr>
            <w:tcW w:w="1496" w:type="dxa"/>
            <w:shd w:val="clear" w:color="auto" w:fill="auto"/>
            <w:vAlign w:val="center"/>
          </w:tcPr>
          <w:p w:rsidR="00F36793" w:rsidRPr="00F36793" w:rsidRDefault="00F36793" w:rsidP="00F36793">
            <w:pPr>
              <w:jc w:val="center"/>
              <w:rPr>
                <w:rFonts w:ascii="仿宋_GB2312" w:eastAsia="仿宋_GB2312"/>
                <w:sz w:val="24"/>
              </w:rPr>
            </w:pPr>
            <w:r w:rsidRPr="00F36793">
              <w:rPr>
                <w:rFonts w:ascii="仿宋_GB2312" w:eastAsia="仿宋_GB2312" w:hint="eastAsia"/>
                <w:sz w:val="24"/>
              </w:rPr>
              <w:t>弄虚作假、骗取中标</w:t>
            </w:r>
          </w:p>
        </w:tc>
        <w:tc>
          <w:tcPr>
            <w:tcW w:w="2097" w:type="dxa"/>
            <w:shd w:val="clear" w:color="auto" w:fill="auto"/>
            <w:vAlign w:val="center"/>
          </w:tcPr>
          <w:p w:rsidR="00F36793" w:rsidRPr="00F36793" w:rsidRDefault="00F36793" w:rsidP="00F36793">
            <w:pPr>
              <w:jc w:val="center"/>
              <w:rPr>
                <w:rFonts w:ascii="仿宋_GB2312" w:eastAsia="仿宋_GB2312"/>
                <w:sz w:val="24"/>
              </w:rPr>
            </w:pPr>
            <w:r w:rsidRPr="00F36793">
              <w:rPr>
                <w:rFonts w:ascii="仿宋_GB2312" w:eastAsia="仿宋_GB2312" w:hint="eastAsia"/>
                <w:sz w:val="24"/>
              </w:rPr>
              <w:t>依据《中华人民共和国招标投标法》第五十四条、《中华人民共和国招标投标法实施条例》第六十八条第一款，罚款人民币51531.95元（大写：伍万壹仟伍佰叁拾壹元玖角伍分）</w:t>
            </w:r>
          </w:p>
        </w:tc>
        <w:tc>
          <w:tcPr>
            <w:tcW w:w="1960" w:type="dxa"/>
            <w:shd w:val="clear" w:color="auto" w:fill="auto"/>
            <w:vAlign w:val="center"/>
          </w:tcPr>
          <w:p w:rsidR="00F36793" w:rsidRPr="00F36793" w:rsidRDefault="00F36793" w:rsidP="00F36793">
            <w:pPr>
              <w:jc w:val="center"/>
              <w:rPr>
                <w:rFonts w:ascii="仿宋_GB2312" w:eastAsia="仿宋_GB2312"/>
                <w:sz w:val="24"/>
              </w:rPr>
            </w:pPr>
            <w:r w:rsidRPr="00F36793">
              <w:rPr>
                <w:rFonts w:ascii="仿宋_GB2312" w:eastAsia="仿宋_GB2312" w:hint="eastAsia"/>
                <w:sz w:val="24"/>
              </w:rPr>
              <w:t>60日内向泸州市城市管理行政执法局或泸县人民政府申请行政复议，或者在收到本决定书之日起6个月内向泸县人民法院起诉</w:t>
            </w:r>
          </w:p>
        </w:tc>
        <w:tc>
          <w:tcPr>
            <w:tcW w:w="1295" w:type="dxa"/>
            <w:shd w:val="clear" w:color="auto" w:fill="auto"/>
            <w:vAlign w:val="center"/>
          </w:tcPr>
          <w:p w:rsidR="00F36793" w:rsidRPr="00F36793" w:rsidRDefault="00F36793" w:rsidP="00F36793">
            <w:pPr>
              <w:jc w:val="center"/>
              <w:rPr>
                <w:rFonts w:ascii="仿宋_GB2312" w:eastAsia="仿宋_GB2312"/>
                <w:sz w:val="24"/>
              </w:rPr>
            </w:pPr>
            <w:r w:rsidRPr="00F36793">
              <w:rPr>
                <w:rFonts w:ascii="仿宋_GB2312" w:eastAsia="仿宋_GB2312" w:hint="eastAsia"/>
                <w:sz w:val="24"/>
              </w:rPr>
              <w:t>2</w:t>
            </w:r>
            <w:r w:rsidRPr="00F36793">
              <w:rPr>
                <w:rFonts w:ascii="仿宋_GB2312" w:eastAsia="仿宋_GB2312"/>
                <w:sz w:val="24"/>
              </w:rPr>
              <w:t>020.07.30</w:t>
            </w:r>
          </w:p>
        </w:tc>
        <w:tc>
          <w:tcPr>
            <w:tcW w:w="561" w:type="dxa"/>
            <w:shd w:val="clear" w:color="auto" w:fill="auto"/>
            <w:vAlign w:val="center"/>
          </w:tcPr>
          <w:p w:rsidR="00F36793" w:rsidRPr="00F36793" w:rsidRDefault="00F36793" w:rsidP="00F36793">
            <w:pPr>
              <w:jc w:val="center"/>
              <w:rPr>
                <w:rFonts w:ascii="仿宋_GB2312" w:eastAsia="仿宋_GB2312"/>
                <w:sz w:val="24"/>
              </w:rPr>
            </w:pPr>
          </w:p>
          <w:p w:rsidR="00F36793" w:rsidRPr="00F36793" w:rsidRDefault="00F36793" w:rsidP="00F36793">
            <w:pPr>
              <w:jc w:val="center"/>
              <w:rPr>
                <w:rFonts w:ascii="仿宋_GB2312" w:eastAsia="仿宋_GB2312"/>
                <w:sz w:val="24"/>
              </w:rPr>
            </w:pPr>
          </w:p>
        </w:tc>
      </w:tr>
      <w:tr w:rsidR="00F36793" w:rsidTr="00AC4416">
        <w:trPr>
          <w:trHeight w:val="815"/>
        </w:trPr>
        <w:tc>
          <w:tcPr>
            <w:tcW w:w="394" w:type="dxa"/>
            <w:shd w:val="clear" w:color="auto" w:fill="auto"/>
            <w:vAlign w:val="center"/>
          </w:tcPr>
          <w:p w:rsidR="00F36793" w:rsidRPr="00F36793" w:rsidRDefault="00F36793" w:rsidP="00F36793">
            <w:pPr>
              <w:jc w:val="center"/>
              <w:rPr>
                <w:rFonts w:ascii="仿宋_GB2312" w:eastAsia="仿宋_GB2312"/>
                <w:sz w:val="24"/>
              </w:rPr>
            </w:pPr>
            <w:r>
              <w:rPr>
                <w:rFonts w:ascii="仿宋_GB2312" w:eastAsia="仿宋_GB2312"/>
                <w:sz w:val="24"/>
              </w:rPr>
              <w:t>2</w:t>
            </w:r>
          </w:p>
        </w:tc>
        <w:tc>
          <w:tcPr>
            <w:tcW w:w="1230" w:type="dxa"/>
            <w:shd w:val="clear" w:color="auto" w:fill="auto"/>
            <w:vAlign w:val="center"/>
          </w:tcPr>
          <w:p w:rsidR="00F36793" w:rsidRPr="00F36793" w:rsidRDefault="00F36793" w:rsidP="00F36793">
            <w:pPr>
              <w:jc w:val="center"/>
              <w:rPr>
                <w:rFonts w:ascii="仿宋_GB2312" w:eastAsia="仿宋_GB2312"/>
                <w:sz w:val="24"/>
              </w:rPr>
            </w:pPr>
            <w:r w:rsidRPr="00F36793">
              <w:rPr>
                <w:rFonts w:ascii="仿宋_GB2312" w:eastAsia="仿宋_GB2312" w:hint="eastAsia"/>
                <w:sz w:val="24"/>
              </w:rPr>
              <w:t>泸县综执罚标〔20</w:t>
            </w:r>
            <w:r w:rsidRPr="00F36793">
              <w:rPr>
                <w:rFonts w:ascii="仿宋_GB2312" w:eastAsia="仿宋_GB2312"/>
                <w:sz w:val="24"/>
              </w:rPr>
              <w:t>20</w:t>
            </w:r>
            <w:r w:rsidRPr="00F36793">
              <w:rPr>
                <w:rFonts w:ascii="仿宋_GB2312" w:eastAsia="仿宋_GB2312" w:hint="eastAsia"/>
                <w:sz w:val="24"/>
              </w:rPr>
              <w:t>〕第</w:t>
            </w:r>
            <w:r w:rsidRPr="00F36793">
              <w:rPr>
                <w:rFonts w:ascii="仿宋_GB2312" w:eastAsia="仿宋_GB2312"/>
                <w:sz w:val="24"/>
              </w:rPr>
              <w:t>2</w:t>
            </w:r>
            <w:r w:rsidRPr="00F36793">
              <w:rPr>
                <w:rFonts w:ascii="仿宋_GB2312" w:eastAsia="仿宋_GB2312" w:hint="eastAsia"/>
                <w:sz w:val="24"/>
              </w:rPr>
              <w:t>号</w:t>
            </w:r>
          </w:p>
        </w:tc>
        <w:tc>
          <w:tcPr>
            <w:tcW w:w="2303" w:type="dxa"/>
            <w:shd w:val="clear" w:color="auto" w:fill="auto"/>
            <w:vAlign w:val="center"/>
          </w:tcPr>
          <w:p w:rsidR="00F36793" w:rsidRPr="00F36793" w:rsidRDefault="00F36793" w:rsidP="00F36793">
            <w:pPr>
              <w:jc w:val="center"/>
              <w:rPr>
                <w:rFonts w:ascii="仿宋_GB2312" w:eastAsia="仿宋_GB2312"/>
                <w:sz w:val="24"/>
              </w:rPr>
            </w:pPr>
            <w:r>
              <w:rPr>
                <w:rFonts w:ascii="仿宋_GB2312" w:eastAsia="仿宋_GB2312" w:hint="eastAsia"/>
                <w:sz w:val="24"/>
              </w:rPr>
              <w:t>广元市永昌建设有限公司在泸县城西工业园YC2019-83号地块土石方工程弄虚作假、骗取中标案</w:t>
            </w:r>
          </w:p>
        </w:tc>
        <w:tc>
          <w:tcPr>
            <w:tcW w:w="2650" w:type="dxa"/>
            <w:shd w:val="clear" w:color="auto" w:fill="auto"/>
            <w:vAlign w:val="center"/>
          </w:tcPr>
          <w:p w:rsidR="00F36793" w:rsidRPr="00F36793" w:rsidRDefault="00F36793" w:rsidP="00F36793">
            <w:pPr>
              <w:jc w:val="center"/>
              <w:rPr>
                <w:rFonts w:ascii="仿宋_GB2312" w:eastAsia="仿宋_GB2312"/>
                <w:sz w:val="24"/>
              </w:rPr>
            </w:pPr>
            <w:r w:rsidRPr="00F36793">
              <w:rPr>
                <w:rFonts w:ascii="仿宋_GB2312" w:eastAsia="仿宋_GB2312" w:hint="eastAsia"/>
                <w:sz w:val="24"/>
              </w:rPr>
              <w:t>张铃（身份证号码：51080219</w:t>
            </w:r>
            <w:r w:rsidR="00575B9B">
              <w:rPr>
                <w:rFonts w:ascii="仿宋_GB2312" w:eastAsia="仿宋_GB2312"/>
                <w:sz w:val="24"/>
              </w:rPr>
              <w:t>********</w:t>
            </w:r>
            <w:r w:rsidRPr="00F36793">
              <w:rPr>
                <w:rFonts w:ascii="仿宋_GB2312" w:eastAsia="仿宋_GB2312" w:hint="eastAsia"/>
                <w:sz w:val="24"/>
              </w:rPr>
              <w:t>59）</w:t>
            </w:r>
          </w:p>
        </w:tc>
        <w:tc>
          <w:tcPr>
            <w:tcW w:w="1496" w:type="dxa"/>
            <w:shd w:val="clear" w:color="auto" w:fill="auto"/>
            <w:vAlign w:val="center"/>
          </w:tcPr>
          <w:p w:rsidR="00F36793" w:rsidRPr="00F36793" w:rsidRDefault="00F36793" w:rsidP="00F36793">
            <w:pPr>
              <w:jc w:val="center"/>
              <w:rPr>
                <w:rFonts w:ascii="仿宋_GB2312" w:eastAsia="仿宋_GB2312"/>
                <w:sz w:val="24"/>
              </w:rPr>
            </w:pPr>
            <w:r>
              <w:rPr>
                <w:rFonts w:ascii="仿宋_GB2312" w:eastAsia="仿宋_GB2312" w:hint="eastAsia"/>
                <w:sz w:val="24"/>
              </w:rPr>
              <w:t>广元市永昌建设有限公司</w:t>
            </w:r>
            <w:r w:rsidRPr="00F36793">
              <w:rPr>
                <w:rFonts w:ascii="仿宋_GB2312" w:eastAsia="仿宋_GB2312" w:hint="eastAsia"/>
                <w:sz w:val="24"/>
              </w:rPr>
              <w:t>弄虚作假、骗取中标（</w:t>
            </w:r>
            <w:r w:rsidR="00852C96" w:rsidRPr="00852C96">
              <w:rPr>
                <w:rFonts w:ascii="仿宋_GB2312" w:eastAsia="仿宋_GB2312" w:hint="eastAsia"/>
                <w:sz w:val="24"/>
              </w:rPr>
              <w:t>单位直接负责的主管人员</w:t>
            </w:r>
            <w:r w:rsidRPr="00F36793">
              <w:rPr>
                <w:rFonts w:ascii="仿宋_GB2312" w:eastAsia="仿宋_GB2312" w:hint="eastAsia"/>
                <w:sz w:val="24"/>
              </w:rPr>
              <w:t>，法人）</w:t>
            </w:r>
          </w:p>
        </w:tc>
        <w:tc>
          <w:tcPr>
            <w:tcW w:w="2097" w:type="dxa"/>
            <w:shd w:val="clear" w:color="auto" w:fill="auto"/>
            <w:vAlign w:val="center"/>
          </w:tcPr>
          <w:p w:rsidR="00F36793" w:rsidRPr="00F36793" w:rsidRDefault="00F36793" w:rsidP="00F36793">
            <w:pPr>
              <w:jc w:val="center"/>
              <w:rPr>
                <w:rFonts w:ascii="仿宋_GB2312" w:eastAsia="仿宋_GB2312"/>
                <w:sz w:val="24"/>
              </w:rPr>
            </w:pPr>
            <w:r w:rsidRPr="00F36793">
              <w:rPr>
                <w:rFonts w:ascii="仿宋_GB2312" w:eastAsia="仿宋_GB2312" w:hint="eastAsia"/>
                <w:sz w:val="24"/>
              </w:rPr>
              <w:t>依据《中华人民共和国招标投标法》第五十四条、《中华人民共和国招标投标法实施条例》第六十八条第一款，罚款人民币3091.92元（大写：叁仟零玖拾壹元玖角贰分）</w:t>
            </w:r>
          </w:p>
        </w:tc>
        <w:tc>
          <w:tcPr>
            <w:tcW w:w="1960" w:type="dxa"/>
            <w:shd w:val="clear" w:color="auto" w:fill="auto"/>
            <w:vAlign w:val="center"/>
          </w:tcPr>
          <w:p w:rsidR="00F36793" w:rsidRPr="00F36793" w:rsidRDefault="00F36793" w:rsidP="00F36793">
            <w:pPr>
              <w:jc w:val="center"/>
              <w:rPr>
                <w:rFonts w:ascii="仿宋_GB2312" w:eastAsia="仿宋_GB2312"/>
                <w:sz w:val="24"/>
              </w:rPr>
            </w:pPr>
            <w:r w:rsidRPr="00F36793">
              <w:rPr>
                <w:rFonts w:ascii="仿宋_GB2312" w:eastAsia="仿宋_GB2312" w:hint="eastAsia"/>
                <w:sz w:val="24"/>
              </w:rPr>
              <w:t>60日内向泸州市城市管理行政执法局或泸县人民政府申请行政复议，或者在收到本决定书之日起6个月内向泸县人民法院起诉</w:t>
            </w:r>
          </w:p>
        </w:tc>
        <w:tc>
          <w:tcPr>
            <w:tcW w:w="1295" w:type="dxa"/>
            <w:shd w:val="clear" w:color="auto" w:fill="auto"/>
            <w:vAlign w:val="center"/>
          </w:tcPr>
          <w:p w:rsidR="00F36793" w:rsidRPr="00F36793" w:rsidRDefault="00F36793" w:rsidP="00F36793">
            <w:pPr>
              <w:jc w:val="center"/>
              <w:rPr>
                <w:rFonts w:ascii="仿宋_GB2312" w:eastAsia="仿宋_GB2312"/>
                <w:sz w:val="24"/>
              </w:rPr>
            </w:pPr>
            <w:r w:rsidRPr="00F36793">
              <w:rPr>
                <w:rFonts w:ascii="仿宋_GB2312" w:eastAsia="仿宋_GB2312" w:hint="eastAsia"/>
                <w:sz w:val="24"/>
              </w:rPr>
              <w:t>2</w:t>
            </w:r>
            <w:r w:rsidRPr="00F36793">
              <w:rPr>
                <w:rFonts w:ascii="仿宋_GB2312" w:eastAsia="仿宋_GB2312"/>
                <w:sz w:val="24"/>
              </w:rPr>
              <w:t>020.07.30</w:t>
            </w:r>
          </w:p>
        </w:tc>
        <w:tc>
          <w:tcPr>
            <w:tcW w:w="561" w:type="dxa"/>
            <w:shd w:val="clear" w:color="auto" w:fill="auto"/>
            <w:vAlign w:val="center"/>
          </w:tcPr>
          <w:p w:rsidR="00F36793" w:rsidRPr="00F36793" w:rsidRDefault="00F36793" w:rsidP="00F36793">
            <w:pPr>
              <w:jc w:val="center"/>
              <w:rPr>
                <w:rFonts w:ascii="仿宋_GB2312" w:eastAsia="仿宋_GB2312"/>
                <w:sz w:val="24"/>
              </w:rPr>
            </w:pPr>
          </w:p>
          <w:p w:rsidR="00F36793" w:rsidRPr="00F36793" w:rsidRDefault="00F36793" w:rsidP="00F36793">
            <w:pPr>
              <w:jc w:val="center"/>
              <w:rPr>
                <w:rFonts w:ascii="仿宋_GB2312" w:eastAsia="仿宋_GB2312"/>
                <w:sz w:val="24"/>
              </w:rPr>
            </w:pPr>
          </w:p>
        </w:tc>
      </w:tr>
      <w:tr w:rsidR="00F36793" w:rsidTr="00AC4416">
        <w:trPr>
          <w:trHeight w:val="3508"/>
        </w:trPr>
        <w:tc>
          <w:tcPr>
            <w:tcW w:w="394" w:type="dxa"/>
            <w:shd w:val="clear" w:color="auto" w:fill="auto"/>
            <w:vAlign w:val="center"/>
          </w:tcPr>
          <w:p w:rsidR="00F36793" w:rsidRPr="00F36793" w:rsidRDefault="00F36793" w:rsidP="00F36793">
            <w:pPr>
              <w:jc w:val="center"/>
              <w:rPr>
                <w:rFonts w:ascii="仿宋_GB2312" w:eastAsia="仿宋_GB2312"/>
                <w:sz w:val="24"/>
              </w:rPr>
            </w:pPr>
            <w:r>
              <w:rPr>
                <w:rFonts w:ascii="仿宋_GB2312" w:eastAsia="仿宋_GB2312"/>
                <w:sz w:val="24"/>
              </w:rPr>
              <w:lastRenderedPageBreak/>
              <w:t>3</w:t>
            </w:r>
          </w:p>
        </w:tc>
        <w:tc>
          <w:tcPr>
            <w:tcW w:w="1230" w:type="dxa"/>
            <w:shd w:val="clear" w:color="auto" w:fill="auto"/>
            <w:vAlign w:val="center"/>
          </w:tcPr>
          <w:p w:rsidR="00F36793" w:rsidRPr="00F36793" w:rsidRDefault="00F36793" w:rsidP="00F36793">
            <w:pPr>
              <w:jc w:val="center"/>
              <w:rPr>
                <w:rFonts w:ascii="仿宋_GB2312" w:eastAsia="仿宋_GB2312"/>
                <w:sz w:val="24"/>
              </w:rPr>
            </w:pPr>
            <w:r w:rsidRPr="00F36793">
              <w:rPr>
                <w:rFonts w:ascii="仿宋_GB2312" w:eastAsia="仿宋_GB2312" w:hint="eastAsia"/>
                <w:sz w:val="24"/>
              </w:rPr>
              <w:t>泸县综执罚标〔20</w:t>
            </w:r>
            <w:r w:rsidRPr="00F36793">
              <w:rPr>
                <w:rFonts w:ascii="仿宋_GB2312" w:eastAsia="仿宋_GB2312"/>
                <w:sz w:val="24"/>
              </w:rPr>
              <w:t>20</w:t>
            </w:r>
            <w:r w:rsidRPr="00F36793">
              <w:rPr>
                <w:rFonts w:ascii="仿宋_GB2312" w:eastAsia="仿宋_GB2312" w:hint="eastAsia"/>
                <w:sz w:val="24"/>
              </w:rPr>
              <w:t>〕第</w:t>
            </w:r>
            <w:r w:rsidRPr="00F36793">
              <w:rPr>
                <w:rFonts w:ascii="仿宋_GB2312" w:eastAsia="仿宋_GB2312"/>
                <w:sz w:val="24"/>
              </w:rPr>
              <w:t>3</w:t>
            </w:r>
            <w:r w:rsidRPr="00F36793">
              <w:rPr>
                <w:rFonts w:ascii="仿宋_GB2312" w:eastAsia="仿宋_GB2312" w:hint="eastAsia"/>
                <w:sz w:val="24"/>
              </w:rPr>
              <w:t>号</w:t>
            </w:r>
          </w:p>
        </w:tc>
        <w:tc>
          <w:tcPr>
            <w:tcW w:w="2303" w:type="dxa"/>
            <w:shd w:val="clear" w:color="auto" w:fill="auto"/>
            <w:vAlign w:val="center"/>
          </w:tcPr>
          <w:p w:rsidR="00F36793" w:rsidRPr="00F36793" w:rsidRDefault="00F36793" w:rsidP="00F36793">
            <w:pPr>
              <w:jc w:val="center"/>
              <w:rPr>
                <w:rFonts w:ascii="仿宋_GB2312" w:eastAsia="仿宋_GB2312"/>
                <w:sz w:val="24"/>
              </w:rPr>
            </w:pPr>
            <w:r>
              <w:rPr>
                <w:rFonts w:ascii="仿宋_GB2312" w:eastAsia="仿宋_GB2312" w:hint="eastAsia"/>
                <w:sz w:val="24"/>
              </w:rPr>
              <w:t>广元市永昌建设有限公司在泸县城西工业园YC2019-83号地块土石方工程弄虚作假、骗取中标案</w:t>
            </w:r>
          </w:p>
        </w:tc>
        <w:tc>
          <w:tcPr>
            <w:tcW w:w="2650" w:type="dxa"/>
            <w:shd w:val="clear" w:color="auto" w:fill="auto"/>
            <w:vAlign w:val="center"/>
          </w:tcPr>
          <w:p w:rsidR="00F36793" w:rsidRPr="00F36793" w:rsidRDefault="00F36793" w:rsidP="00F36793">
            <w:pPr>
              <w:jc w:val="center"/>
              <w:rPr>
                <w:rFonts w:ascii="仿宋_GB2312" w:eastAsia="仿宋_GB2312"/>
                <w:sz w:val="24"/>
              </w:rPr>
            </w:pPr>
            <w:r w:rsidRPr="00F36793">
              <w:rPr>
                <w:rFonts w:ascii="仿宋_GB2312" w:eastAsia="仿宋_GB2312" w:hint="eastAsia"/>
                <w:sz w:val="24"/>
              </w:rPr>
              <w:t>张青（身份证号码：51082119</w:t>
            </w:r>
            <w:r w:rsidR="00575B9B">
              <w:rPr>
                <w:rFonts w:ascii="仿宋_GB2312" w:eastAsia="仿宋_GB2312"/>
                <w:sz w:val="24"/>
              </w:rPr>
              <w:t>********</w:t>
            </w:r>
            <w:r w:rsidRPr="00F36793">
              <w:rPr>
                <w:rFonts w:ascii="仿宋_GB2312" w:eastAsia="仿宋_GB2312" w:hint="eastAsia"/>
                <w:sz w:val="24"/>
              </w:rPr>
              <w:t>26）</w:t>
            </w:r>
          </w:p>
        </w:tc>
        <w:tc>
          <w:tcPr>
            <w:tcW w:w="1496" w:type="dxa"/>
            <w:shd w:val="clear" w:color="auto" w:fill="auto"/>
            <w:vAlign w:val="center"/>
          </w:tcPr>
          <w:p w:rsidR="00F36793" w:rsidRPr="00F36793" w:rsidRDefault="00F36793" w:rsidP="00F36793">
            <w:pPr>
              <w:jc w:val="center"/>
              <w:rPr>
                <w:rFonts w:ascii="仿宋_GB2312" w:eastAsia="仿宋_GB2312"/>
                <w:sz w:val="24"/>
              </w:rPr>
            </w:pPr>
            <w:r>
              <w:rPr>
                <w:rFonts w:ascii="仿宋_GB2312" w:eastAsia="仿宋_GB2312" w:hint="eastAsia"/>
                <w:sz w:val="24"/>
              </w:rPr>
              <w:t>广元市永昌建设有限公司</w:t>
            </w:r>
            <w:r w:rsidRPr="00F36793">
              <w:rPr>
                <w:rFonts w:ascii="仿宋_GB2312" w:eastAsia="仿宋_GB2312" w:hint="eastAsia"/>
                <w:sz w:val="24"/>
              </w:rPr>
              <w:t>弄虚作假、骗取中标（</w:t>
            </w:r>
            <w:r w:rsidR="00852C96" w:rsidRPr="00852C96">
              <w:rPr>
                <w:rFonts w:ascii="仿宋_GB2312" w:eastAsia="仿宋_GB2312" w:hint="eastAsia"/>
                <w:sz w:val="24"/>
              </w:rPr>
              <w:t>其他直接责任人员</w:t>
            </w:r>
            <w:r w:rsidRPr="00F36793">
              <w:rPr>
                <w:rFonts w:ascii="仿宋_GB2312" w:eastAsia="仿宋_GB2312" w:hint="eastAsia"/>
                <w:sz w:val="24"/>
              </w:rPr>
              <w:t>，拟任项目经理）</w:t>
            </w:r>
          </w:p>
        </w:tc>
        <w:tc>
          <w:tcPr>
            <w:tcW w:w="2097" w:type="dxa"/>
            <w:shd w:val="clear" w:color="auto" w:fill="auto"/>
            <w:vAlign w:val="center"/>
          </w:tcPr>
          <w:p w:rsidR="00F36793" w:rsidRPr="00F36793" w:rsidRDefault="00F36793" w:rsidP="00F36793">
            <w:pPr>
              <w:jc w:val="center"/>
              <w:rPr>
                <w:rFonts w:ascii="仿宋_GB2312" w:eastAsia="仿宋_GB2312"/>
                <w:sz w:val="24"/>
              </w:rPr>
            </w:pPr>
            <w:r w:rsidRPr="00F36793">
              <w:rPr>
                <w:rFonts w:ascii="仿宋_GB2312" w:eastAsia="仿宋_GB2312" w:hint="eastAsia"/>
                <w:sz w:val="24"/>
              </w:rPr>
              <w:t>依据《中华人民共和国招标投标法》第五十四条、《中华人民共和国招标投标法实施条例》第六十八条第一款，罚款人民币3091.92元（大写：叁仟零玖拾壹元玖角贰分）</w:t>
            </w:r>
          </w:p>
        </w:tc>
        <w:tc>
          <w:tcPr>
            <w:tcW w:w="1960" w:type="dxa"/>
            <w:shd w:val="clear" w:color="auto" w:fill="auto"/>
            <w:vAlign w:val="center"/>
          </w:tcPr>
          <w:p w:rsidR="00F36793" w:rsidRPr="00F36793" w:rsidRDefault="00F36793" w:rsidP="00F36793">
            <w:pPr>
              <w:jc w:val="center"/>
              <w:rPr>
                <w:rFonts w:ascii="仿宋_GB2312" w:eastAsia="仿宋_GB2312"/>
                <w:sz w:val="24"/>
              </w:rPr>
            </w:pPr>
            <w:r w:rsidRPr="00F36793">
              <w:rPr>
                <w:rFonts w:ascii="仿宋_GB2312" w:eastAsia="仿宋_GB2312" w:hint="eastAsia"/>
                <w:sz w:val="24"/>
              </w:rPr>
              <w:t>60日内向泸州市城市管理行政执法局或泸县人民政府申请行政复议，或者在收到本决定书之日起6个月内向泸县人民法院起诉</w:t>
            </w:r>
          </w:p>
        </w:tc>
        <w:tc>
          <w:tcPr>
            <w:tcW w:w="1295" w:type="dxa"/>
            <w:shd w:val="clear" w:color="auto" w:fill="auto"/>
            <w:vAlign w:val="center"/>
          </w:tcPr>
          <w:p w:rsidR="00F36793" w:rsidRPr="00F36793" w:rsidRDefault="00F36793" w:rsidP="00F36793">
            <w:pPr>
              <w:jc w:val="center"/>
              <w:rPr>
                <w:rFonts w:ascii="仿宋_GB2312" w:eastAsia="仿宋_GB2312"/>
                <w:sz w:val="24"/>
              </w:rPr>
            </w:pPr>
            <w:r w:rsidRPr="00F36793">
              <w:rPr>
                <w:rFonts w:ascii="仿宋_GB2312" w:eastAsia="仿宋_GB2312" w:hint="eastAsia"/>
                <w:sz w:val="24"/>
              </w:rPr>
              <w:t>2</w:t>
            </w:r>
            <w:r w:rsidRPr="00F36793">
              <w:rPr>
                <w:rFonts w:ascii="仿宋_GB2312" w:eastAsia="仿宋_GB2312"/>
                <w:sz w:val="24"/>
              </w:rPr>
              <w:t>020.07.30</w:t>
            </w:r>
          </w:p>
        </w:tc>
        <w:tc>
          <w:tcPr>
            <w:tcW w:w="561" w:type="dxa"/>
            <w:shd w:val="clear" w:color="auto" w:fill="auto"/>
            <w:vAlign w:val="center"/>
          </w:tcPr>
          <w:p w:rsidR="00F36793" w:rsidRPr="00F36793" w:rsidRDefault="00F36793" w:rsidP="00F36793">
            <w:pPr>
              <w:jc w:val="center"/>
              <w:rPr>
                <w:rFonts w:ascii="仿宋_GB2312" w:eastAsia="仿宋_GB2312"/>
                <w:sz w:val="24"/>
              </w:rPr>
            </w:pPr>
          </w:p>
          <w:p w:rsidR="00F36793" w:rsidRPr="00F36793" w:rsidRDefault="00F36793" w:rsidP="00F36793">
            <w:pPr>
              <w:jc w:val="center"/>
              <w:rPr>
                <w:rFonts w:ascii="仿宋_GB2312" w:eastAsia="仿宋_GB2312"/>
                <w:sz w:val="24"/>
              </w:rPr>
            </w:pPr>
          </w:p>
        </w:tc>
      </w:tr>
      <w:tr w:rsidR="00852C96" w:rsidTr="00AC4416">
        <w:trPr>
          <w:trHeight w:val="3069"/>
        </w:trPr>
        <w:tc>
          <w:tcPr>
            <w:tcW w:w="394" w:type="dxa"/>
            <w:shd w:val="clear" w:color="auto" w:fill="auto"/>
            <w:vAlign w:val="center"/>
          </w:tcPr>
          <w:p w:rsidR="00852C96" w:rsidRDefault="00852C96" w:rsidP="00852C96">
            <w:pPr>
              <w:jc w:val="center"/>
              <w:rPr>
                <w:rFonts w:ascii="仿宋_GB2312" w:eastAsia="仿宋_GB2312" w:hAnsi="宋体" w:cs="宋体"/>
                <w:color w:val="333333"/>
                <w:kern w:val="0"/>
                <w:sz w:val="24"/>
                <w:szCs w:val="24"/>
              </w:rPr>
            </w:pPr>
            <w:r>
              <w:rPr>
                <w:rFonts w:ascii="仿宋_GB2312" w:eastAsia="仿宋_GB2312" w:hAnsi="宋体" w:cs="宋体" w:hint="eastAsia"/>
                <w:color w:val="333333"/>
                <w:kern w:val="0"/>
                <w:sz w:val="24"/>
                <w:szCs w:val="24"/>
              </w:rPr>
              <w:t>4</w:t>
            </w:r>
          </w:p>
        </w:tc>
        <w:tc>
          <w:tcPr>
            <w:tcW w:w="1230" w:type="dxa"/>
            <w:shd w:val="clear" w:color="auto" w:fill="auto"/>
            <w:vAlign w:val="center"/>
          </w:tcPr>
          <w:p w:rsidR="00852C96" w:rsidRDefault="00852C96" w:rsidP="00852C96">
            <w:pPr>
              <w:jc w:val="center"/>
              <w:rPr>
                <w:rFonts w:ascii="仿宋_GB2312" w:eastAsia="仿宋_GB2312" w:hAnsi="仿宋_GB2312" w:cs="仿宋_GB2312"/>
                <w:color w:val="333333"/>
                <w:kern w:val="0"/>
                <w:sz w:val="24"/>
                <w:szCs w:val="24"/>
              </w:rPr>
            </w:pPr>
            <w:r w:rsidRPr="00D54B7F">
              <w:rPr>
                <w:rFonts w:ascii="仿宋_GB2312" w:eastAsia="仿宋_GB2312" w:hAnsi="仿宋" w:hint="eastAsia"/>
                <w:sz w:val="24"/>
              </w:rPr>
              <w:t>泸县综执</w:t>
            </w:r>
            <w:r>
              <w:rPr>
                <w:rFonts w:ascii="仿宋_GB2312" w:eastAsia="仿宋_GB2312" w:hAnsi="仿宋" w:hint="eastAsia"/>
                <w:sz w:val="24"/>
              </w:rPr>
              <w:t>罚建〔20</w:t>
            </w:r>
            <w:r>
              <w:rPr>
                <w:rFonts w:ascii="仿宋_GB2312" w:eastAsia="仿宋_GB2312" w:hAnsi="仿宋"/>
                <w:sz w:val="24"/>
              </w:rPr>
              <w:t>20</w:t>
            </w:r>
            <w:r>
              <w:rPr>
                <w:rFonts w:ascii="仿宋_GB2312" w:eastAsia="仿宋_GB2312" w:hAnsi="仿宋" w:hint="eastAsia"/>
                <w:sz w:val="24"/>
              </w:rPr>
              <w:t>〕第</w:t>
            </w:r>
            <w:r>
              <w:rPr>
                <w:rFonts w:ascii="仿宋_GB2312" w:eastAsia="仿宋_GB2312" w:hAnsi="仿宋"/>
                <w:sz w:val="24"/>
              </w:rPr>
              <w:t>5</w:t>
            </w:r>
            <w:r>
              <w:rPr>
                <w:rFonts w:ascii="仿宋_GB2312" w:eastAsia="仿宋_GB2312" w:hAnsi="仿宋" w:hint="eastAsia"/>
                <w:sz w:val="24"/>
              </w:rPr>
              <w:t>号</w:t>
            </w:r>
          </w:p>
        </w:tc>
        <w:tc>
          <w:tcPr>
            <w:tcW w:w="2303" w:type="dxa"/>
            <w:shd w:val="clear" w:color="auto" w:fill="auto"/>
            <w:vAlign w:val="center"/>
          </w:tcPr>
          <w:p w:rsidR="00852C96" w:rsidRDefault="00852C96" w:rsidP="00852C96">
            <w:pPr>
              <w:jc w:val="center"/>
              <w:rPr>
                <w:rFonts w:ascii="仿宋_GB2312" w:eastAsia="仿宋_GB2312" w:hAnsi="宋体"/>
                <w:color w:val="000000"/>
                <w:sz w:val="24"/>
                <w:szCs w:val="24"/>
              </w:rPr>
            </w:pPr>
            <w:r w:rsidRPr="00F36793">
              <w:rPr>
                <w:rFonts w:ascii="仿宋_GB2312" w:eastAsia="仿宋_GB2312" w:hAnsi="宋体" w:hint="eastAsia"/>
                <w:color w:val="000000"/>
                <w:sz w:val="24"/>
                <w:szCs w:val="24"/>
              </w:rPr>
              <w:t>四川兴宇建设工程监理有限责任公司在泸县学府华庭建设项目中未按照规定建立危大工程安全管理档案资料案</w:t>
            </w:r>
          </w:p>
        </w:tc>
        <w:tc>
          <w:tcPr>
            <w:tcW w:w="2650" w:type="dxa"/>
            <w:shd w:val="clear" w:color="auto" w:fill="auto"/>
            <w:vAlign w:val="center"/>
          </w:tcPr>
          <w:p w:rsidR="00852C96" w:rsidRDefault="00852C96" w:rsidP="00852C96">
            <w:pPr>
              <w:jc w:val="center"/>
              <w:rPr>
                <w:rFonts w:ascii="仿宋_GB2312" w:eastAsia="仿宋_GB2312" w:hAnsi="宋体"/>
                <w:color w:val="000000"/>
                <w:sz w:val="24"/>
                <w:szCs w:val="24"/>
              </w:rPr>
            </w:pPr>
            <w:r w:rsidRPr="00F36793">
              <w:rPr>
                <w:rFonts w:ascii="仿宋_GB2312" w:eastAsia="仿宋_GB2312" w:hAnsi="宋体" w:hint="eastAsia"/>
                <w:color w:val="000000"/>
                <w:sz w:val="24"/>
                <w:szCs w:val="24"/>
              </w:rPr>
              <w:t>四川兴宇建设工程监理有限责任公司</w:t>
            </w:r>
          </w:p>
          <w:p w:rsidR="00852C96" w:rsidRDefault="00852C96" w:rsidP="00852C96">
            <w:pPr>
              <w:jc w:val="center"/>
              <w:rPr>
                <w:rFonts w:ascii="仿宋_GB2312" w:eastAsia="仿宋_GB2312" w:hAnsi="宋体"/>
                <w:color w:val="000000"/>
                <w:sz w:val="24"/>
                <w:szCs w:val="24"/>
              </w:rPr>
            </w:pPr>
            <w:r>
              <w:rPr>
                <w:rFonts w:ascii="仿宋_GB2312" w:eastAsia="仿宋_GB2312" w:hAnsi="宋体" w:hint="eastAsia"/>
                <w:color w:val="000000"/>
                <w:sz w:val="24"/>
                <w:szCs w:val="24"/>
              </w:rPr>
              <w:t>（</w:t>
            </w:r>
            <w:r w:rsidRPr="00F36793">
              <w:rPr>
                <w:rFonts w:ascii="仿宋_GB2312" w:eastAsia="仿宋_GB2312" w:hAnsi="宋体" w:hint="eastAsia"/>
                <w:color w:val="000000"/>
                <w:sz w:val="24"/>
                <w:szCs w:val="24"/>
              </w:rPr>
              <w:t>统一社会信用代码：91512000744655739K</w:t>
            </w:r>
            <w:r>
              <w:rPr>
                <w:rFonts w:ascii="仿宋_GB2312" w:eastAsia="仿宋_GB2312" w:hAnsi="宋体" w:hint="eastAsia"/>
                <w:color w:val="000000"/>
                <w:sz w:val="24"/>
                <w:szCs w:val="24"/>
              </w:rPr>
              <w:t>）</w:t>
            </w:r>
          </w:p>
        </w:tc>
        <w:tc>
          <w:tcPr>
            <w:tcW w:w="1496" w:type="dxa"/>
            <w:shd w:val="clear" w:color="auto" w:fill="auto"/>
            <w:vAlign w:val="center"/>
          </w:tcPr>
          <w:p w:rsidR="00852C96" w:rsidRPr="00F36793" w:rsidRDefault="00852C96" w:rsidP="00852C96">
            <w:pPr>
              <w:jc w:val="center"/>
              <w:rPr>
                <w:rFonts w:ascii="仿宋_GB2312" w:eastAsia="仿宋_GB2312" w:hAnsi="宋体"/>
                <w:color w:val="000000"/>
                <w:sz w:val="24"/>
                <w:szCs w:val="24"/>
              </w:rPr>
            </w:pPr>
            <w:r w:rsidRPr="00F36793">
              <w:rPr>
                <w:rFonts w:ascii="仿宋_GB2312" w:eastAsia="仿宋_GB2312" w:hAnsi="宋体" w:hint="eastAsia"/>
                <w:color w:val="000000"/>
                <w:sz w:val="24"/>
                <w:szCs w:val="24"/>
              </w:rPr>
              <w:t>未按照规定建立危大工程安全管理档案资料</w:t>
            </w:r>
          </w:p>
        </w:tc>
        <w:tc>
          <w:tcPr>
            <w:tcW w:w="2097" w:type="dxa"/>
            <w:shd w:val="clear" w:color="auto" w:fill="auto"/>
            <w:vAlign w:val="center"/>
          </w:tcPr>
          <w:p w:rsidR="00852C96" w:rsidRDefault="00852C96" w:rsidP="00852C96">
            <w:pPr>
              <w:jc w:val="center"/>
              <w:rPr>
                <w:rFonts w:ascii="仿宋_GB2312" w:eastAsia="仿宋_GB2312" w:hAnsi="仿宋"/>
                <w:color w:val="000000"/>
                <w:sz w:val="24"/>
                <w:szCs w:val="24"/>
              </w:rPr>
            </w:pPr>
            <w:r w:rsidRPr="00852C96">
              <w:rPr>
                <w:rFonts w:ascii="仿宋_GB2312" w:eastAsia="仿宋_GB2312" w:hAnsi="仿宋" w:hint="eastAsia"/>
                <w:color w:val="000000"/>
                <w:sz w:val="24"/>
                <w:szCs w:val="24"/>
              </w:rPr>
              <w:t>《危险性较大的分部分项工程安全管理规定》第三十七条</w:t>
            </w:r>
            <w:r>
              <w:rPr>
                <w:rFonts w:ascii="仿宋_GB2312" w:eastAsia="仿宋_GB2312" w:hAnsi="仿宋" w:hint="eastAsia"/>
                <w:color w:val="000000"/>
                <w:sz w:val="24"/>
                <w:szCs w:val="24"/>
              </w:rPr>
              <w:t>，</w:t>
            </w:r>
            <w:r w:rsidRPr="00852C96">
              <w:rPr>
                <w:rFonts w:ascii="仿宋_GB2312" w:eastAsia="仿宋_GB2312" w:hAnsi="仿宋" w:hint="eastAsia"/>
                <w:color w:val="000000"/>
                <w:sz w:val="24"/>
                <w:szCs w:val="24"/>
              </w:rPr>
              <w:t>罚款人民币10000.00元（大写：壹万元整）</w:t>
            </w:r>
          </w:p>
        </w:tc>
        <w:tc>
          <w:tcPr>
            <w:tcW w:w="1960" w:type="dxa"/>
            <w:shd w:val="clear" w:color="auto" w:fill="auto"/>
            <w:vAlign w:val="center"/>
          </w:tcPr>
          <w:p w:rsidR="00852C96" w:rsidRPr="00F36793" w:rsidRDefault="00852C96" w:rsidP="00852C96">
            <w:pPr>
              <w:jc w:val="center"/>
              <w:rPr>
                <w:rFonts w:ascii="仿宋_GB2312" w:eastAsia="仿宋_GB2312"/>
                <w:sz w:val="24"/>
              </w:rPr>
            </w:pPr>
            <w:r w:rsidRPr="00F36793">
              <w:rPr>
                <w:rFonts w:ascii="仿宋_GB2312" w:eastAsia="仿宋_GB2312" w:hint="eastAsia"/>
                <w:sz w:val="24"/>
              </w:rPr>
              <w:t>60日内向泸州市城市管理行政执法局或泸县人民政府申请行政复议，或者在收到本决定书之日起6个月内向泸县人民法院起诉</w:t>
            </w:r>
          </w:p>
        </w:tc>
        <w:tc>
          <w:tcPr>
            <w:tcW w:w="1295" w:type="dxa"/>
            <w:shd w:val="clear" w:color="auto" w:fill="auto"/>
            <w:vAlign w:val="center"/>
          </w:tcPr>
          <w:p w:rsidR="00852C96" w:rsidRPr="00F36793" w:rsidRDefault="00852C96" w:rsidP="00852C96">
            <w:pPr>
              <w:jc w:val="center"/>
              <w:rPr>
                <w:rFonts w:ascii="仿宋_GB2312" w:eastAsia="仿宋_GB2312"/>
                <w:sz w:val="24"/>
              </w:rPr>
            </w:pPr>
            <w:r w:rsidRPr="00F36793">
              <w:rPr>
                <w:rFonts w:ascii="仿宋_GB2312" w:eastAsia="仿宋_GB2312" w:hint="eastAsia"/>
                <w:sz w:val="24"/>
              </w:rPr>
              <w:t>2</w:t>
            </w:r>
            <w:r w:rsidRPr="00F36793">
              <w:rPr>
                <w:rFonts w:ascii="仿宋_GB2312" w:eastAsia="仿宋_GB2312"/>
                <w:sz w:val="24"/>
              </w:rPr>
              <w:t>020.0</w:t>
            </w:r>
            <w:r>
              <w:rPr>
                <w:rFonts w:ascii="仿宋_GB2312" w:eastAsia="仿宋_GB2312"/>
                <w:sz w:val="24"/>
              </w:rPr>
              <w:t>8.03</w:t>
            </w:r>
          </w:p>
        </w:tc>
        <w:tc>
          <w:tcPr>
            <w:tcW w:w="561" w:type="dxa"/>
            <w:shd w:val="clear" w:color="auto" w:fill="auto"/>
            <w:vAlign w:val="center"/>
          </w:tcPr>
          <w:p w:rsidR="00852C96" w:rsidRDefault="00852C96" w:rsidP="00852C96">
            <w:pPr>
              <w:jc w:val="center"/>
              <w:rPr>
                <w:rFonts w:ascii="仿宋_GB2312" w:eastAsia="仿宋_GB2312" w:hAnsi="宋体" w:cs="宋体"/>
                <w:color w:val="333333"/>
                <w:kern w:val="0"/>
                <w:sz w:val="24"/>
                <w:szCs w:val="24"/>
              </w:rPr>
            </w:pPr>
          </w:p>
        </w:tc>
      </w:tr>
      <w:tr w:rsidR="00852C96" w:rsidTr="00AC4416">
        <w:trPr>
          <w:trHeight w:val="2799"/>
        </w:trPr>
        <w:tc>
          <w:tcPr>
            <w:tcW w:w="394" w:type="dxa"/>
            <w:shd w:val="clear" w:color="auto" w:fill="auto"/>
            <w:vAlign w:val="center"/>
          </w:tcPr>
          <w:p w:rsidR="00852C96" w:rsidRDefault="00852C96" w:rsidP="00852C96">
            <w:pPr>
              <w:jc w:val="center"/>
              <w:rPr>
                <w:rFonts w:ascii="仿宋_GB2312" w:eastAsia="仿宋_GB2312" w:hAnsi="宋体" w:cs="宋体"/>
                <w:color w:val="333333"/>
                <w:kern w:val="0"/>
                <w:sz w:val="24"/>
                <w:szCs w:val="24"/>
              </w:rPr>
            </w:pPr>
            <w:r>
              <w:rPr>
                <w:rFonts w:ascii="仿宋_GB2312" w:eastAsia="仿宋_GB2312" w:hAnsi="宋体" w:cs="宋体" w:hint="eastAsia"/>
                <w:color w:val="333333"/>
                <w:kern w:val="0"/>
                <w:sz w:val="24"/>
                <w:szCs w:val="24"/>
              </w:rPr>
              <w:lastRenderedPageBreak/>
              <w:t>5</w:t>
            </w:r>
          </w:p>
        </w:tc>
        <w:tc>
          <w:tcPr>
            <w:tcW w:w="1230" w:type="dxa"/>
            <w:shd w:val="clear" w:color="auto" w:fill="auto"/>
            <w:vAlign w:val="center"/>
          </w:tcPr>
          <w:p w:rsidR="00852C96" w:rsidRDefault="00852C96" w:rsidP="00852C96">
            <w:pPr>
              <w:jc w:val="center"/>
              <w:rPr>
                <w:rFonts w:ascii="仿宋_GB2312" w:eastAsia="仿宋_GB2312" w:hAnsi="仿宋_GB2312" w:cs="仿宋_GB2312"/>
                <w:color w:val="333333"/>
                <w:kern w:val="0"/>
                <w:sz w:val="24"/>
                <w:szCs w:val="24"/>
              </w:rPr>
            </w:pPr>
            <w:r w:rsidRPr="00D54B7F">
              <w:rPr>
                <w:rFonts w:ascii="仿宋_GB2312" w:eastAsia="仿宋_GB2312" w:hAnsi="仿宋" w:hint="eastAsia"/>
                <w:sz w:val="24"/>
              </w:rPr>
              <w:t>泸县综执</w:t>
            </w:r>
            <w:r>
              <w:rPr>
                <w:rFonts w:ascii="仿宋_GB2312" w:eastAsia="仿宋_GB2312" w:hAnsi="仿宋" w:hint="eastAsia"/>
                <w:sz w:val="24"/>
              </w:rPr>
              <w:t>罚建〔20</w:t>
            </w:r>
            <w:r>
              <w:rPr>
                <w:rFonts w:ascii="仿宋_GB2312" w:eastAsia="仿宋_GB2312" w:hAnsi="仿宋"/>
                <w:sz w:val="24"/>
              </w:rPr>
              <w:t>20</w:t>
            </w:r>
            <w:r>
              <w:rPr>
                <w:rFonts w:ascii="仿宋_GB2312" w:eastAsia="仿宋_GB2312" w:hAnsi="仿宋" w:hint="eastAsia"/>
                <w:sz w:val="24"/>
              </w:rPr>
              <w:t>〕第</w:t>
            </w:r>
            <w:r>
              <w:rPr>
                <w:rFonts w:ascii="仿宋_GB2312" w:eastAsia="仿宋_GB2312" w:hAnsi="仿宋"/>
                <w:sz w:val="24"/>
              </w:rPr>
              <w:t>6</w:t>
            </w:r>
            <w:r>
              <w:rPr>
                <w:rFonts w:ascii="仿宋_GB2312" w:eastAsia="仿宋_GB2312" w:hAnsi="仿宋" w:hint="eastAsia"/>
                <w:sz w:val="24"/>
              </w:rPr>
              <w:t>号</w:t>
            </w:r>
          </w:p>
        </w:tc>
        <w:tc>
          <w:tcPr>
            <w:tcW w:w="2303" w:type="dxa"/>
            <w:shd w:val="clear" w:color="auto" w:fill="auto"/>
            <w:vAlign w:val="center"/>
          </w:tcPr>
          <w:p w:rsidR="00852C96" w:rsidRDefault="00852C96" w:rsidP="00852C96">
            <w:pPr>
              <w:jc w:val="center"/>
              <w:rPr>
                <w:rFonts w:ascii="仿宋_GB2312" w:eastAsia="仿宋_GB2312" w:hAnsi="宋体"/>
                <w:color w:val="000000"/>
                <w:sz w:val="24"/>
                <w:szCs w:val="24"/>
              </w:rPr>
            </w:pPr>
            <w:r w:rsidRPr="00F36793">
              <w:rPr>
                <w:rFonts w:ascii="仿宋_GB2312" w:eastAsia="仿宋_GB2312" w:hAnsi="宋体" w:hint="eastAsia"/>
                <w:color w:val="000000"/>
                <w:sz w:val="24"/>
                <w:szCs w:val="24"/>
              </w:rPr>
              <w:t>四川兴宇建设工程监理有限责任公司在泸县学府华庭建设项目中未按照规定建立危大工程安全管理档案资料案</w:t>
            </w:r>
          </w:p>
        </w:tc>
        <w:tc>
          <w:tcPr>
            <w:tcW w:w="2650" w:type="dxa"/>
            <w:shd w:val="clear" w:color="auto" w:fill="auto"/>
            <w:vAlign w:val="center"/>
          </w:tcPr>
          <w:p w:rsidR="00852C96" w:rsidRPr="00852C96" w:rsidRDefault="00852C96" w:rsidP="00852C96">
            <w:pPr>
              <w:jc w:val="center"/>
              <w:rPr>
                <w:rFonts w:ascii="仿宋_GB2312" w:eastAsia="仿宋_GB2312" w:hAnsi="宋体"/>
                <w:color w:val="000000"/>
                <w:sz w:val="24"/>
                <w:szCs w:val="24"/>
              </w:rPr>
            </w:pPr>
            <w:r w:rsidRPr="00852C96">
              <w:rPr>
                <w:rFonts w:ascii="仿宋_GB2312" w:eastAsia="仿宋_GB2312" w:hAnsi="宋体" w:hint="eastAsia"/>
                <w:color w:val="000000"/>
                <w:sz w:val="24"/>
                <w:szCs w:val="24"/>
              </w:rPr>
              <w:t>李川</w:t>
            </w:r>
          </w:p>
          <w:p w:rsidR="00852C96" w:rsidRDefault="00852C96" w:rsidP="00852C96">
            <w:pPr>
              <w:jc w:val="center"/>
              <w:rPr>
                <w:rFonts w:ascii="仿宋_GB2312" w:eastAsia="仿宋_GB2312" w:hAnsi="宋体"/>
                <w:color w:val="000000"/>
                <w:sz w:val="24"/>
                <w:szCs w:val="24"/>
              </w:rPr>
            </w:pPr>
            <w:r>
              <w:rPr>
                <w:rFonts w:ascii="仿宋_GB2312" w:eastAsia="仿宋_GB2312" w:hAnsi="宋体" w:hint="eastAsia"/>
                <w:color w:val="000000"/>
                <w:sz w:val="24"/>
                <w:szCs w:val="24"/>
              </w:rPr>
              <w:t>（</w:t>
            </w:r>
            <w:r w:rsidRPr="00852C96">
              <w:rPr>
                <w:rFonts w:ascii="仿宋_GB2312" w:eastAsia="仿宋_GB2312" w:hAnsi="宋体" w:hint="eastAsia"/>
                <w:color w:val="000000"/>
                <w:sz w:val="24"/>
                <w:szCs w:val="24"/>
              </w:rPr>
              <w:t>身份证号码：51050219</w:t>
            </w:r>
            <w:r w:rsidR="00575B9B">
              <w:rPr>
                <w:rFonts w:ascii="仿宋_GB2312" w:eastAsia="仿宋_GB2312"/>
                <w:sz w:val="24"/>
              </w:rPr>
              <w:t>********</w:t>
            </w:r>
            <w:r w:rsidRPr="00852C96">
              <w:rPr>
                <w:rFonts w:ascii="仿宋_GB2312" w:eastAsia="仿宋_GB2312" w:hAnsi="宋体" w:hint="eastAsia"/>
                <w:color w:val="000000"/>
                <w:sz w:val="24"/>
                <w:szCs w:val="24"/>
              </w:rPr>
              <w:t>39</w:t>
            </w:r>
            <w:r>
              <w:rPr>
                <w:rFonts w:ascii="仿宋_GB2312" w:eastAsia="仿宋_GB2312" w:hAnsi="宋体" w:hint="eastAsia"/>
                <w:color w:val="000000"/>
                <w:sz w:val="24"/>
                <w:szCs w:val="24"/>
              </w:rPr>
              <w:t>）</w:t>
            </w:r>
          </w:p>
        </w:tc>
        <w:tc>
          <w:tcPr>
            <w:tcW w:w="1496" w:type="dxa"/>
            <w:shd w:val="clear" w:color="auto" w:fill="auto"/>
            <w:vAlign w:val="center"/>
          </w:tcPr>
          <w:p w:rsidR="00852C96" w:rsidRDefault="00852C96" w:rsidP="00852C96">
            <w:pPr>
              <w:jc w:val="center"/>
              <w:rPr>
                <w:rFonts w:ascii="仿宋_GB2312" w:eastAsia="仿宋_GB2312" w:hAnsi="宋体"/>
                <w:color w:val="000000"/>
                <w:sz w:val="24"/>
                <w:szCs w:val="24"/>
              </w:rPr>
            </w:pPr>
            <w:r w:rsidRPr="00F36793">
              <w:rPr>
                <w:rFonts w:ascii="仿宋_GB2312" w:eastAsia="仿宋_GB2312" w:hAnsi="宋体" w:hint="eastAsia"/>
                <w:color w:val="000000"/>
                <w:sz w:val="24"/>
                <w:szCs w:val="24"/>
              </w:rPr>
              <w:t>未按照规定建立危大工程安全管理档案资料</w:t>
            </w:r>
            <w:r>
              <w:rPr>
                <w:rFonts w:ascii="仿宋_GB2312" w:eastAsia="仿宋_GB2312" w:hAnsi="宋体" w:hint="eastAsia"/>
                <w:color w:val="000000"/>
                <w:sz w:val="24"/>
                <w:szCs w:val="24"/>
              </w:rPr>
              <w:t>（</w:t>
            </w:r>
            <w:r w:rsidRPr="00852C96">
              <w:rPr>
                <w:rFonts w:ascii="仿宋_GB2312" w:eastAsia="仿宋_GB2312" w:hAnsi="宋体" w:hint="eastAsia"/>
                <w:color w:val="000000"/>
                <w:sz w:val="24"/>
                <w:szCs w:val="24"/>
              </w:rPr>
              <w:t>直接负责的主管人员</w:t>
            </w:r>
            <w:r>
              <w:rPr>
                <w:rFonts w:ascii="仿宋_GB2312" w:eastAsia="仿宋_GB2312" w:hAnsi="宋体" w:hint="eastAsia"/>
                <w:color w:val="000000"/>
                <w:sz w:val="24"/>
                <w:szCs w:val="24"/>
              </w:rPr>
              <w:t>，总监）</w:t>
            </w:r>
          </w:p>
        </w:tc>
        <w:tc>
          <w:tcPr>
            <w:tcW w:w="2097" w:type="dxa"/>
            <w:shd w:val="clear" w:color="auto" w:fill="auto"/>
            <w:vAlign w:val="center"/>
          </w:tcPr>
          <w:p w:rsidR="00852C96" w:rsidRDefault="00852C96" w:rsidP="00852C96">
            <w:pPr>
              <w:jc w:val="center"/>
              <w:rPr>
                <w:rFonts w:ascii="仿宋_GB2312" w:eastAsia="仿宋_GB2312" w:hAnsi="仿宋"/>
                <w:color w:val="000000"/>
                <w:sz w:val="24"/>
                <w:szCs w:val="24"/>
              </w:rPr>
            </w:pPr>
            <w:r w:rsidRPr="00852C96">
              <w:rPr>
                <w:rFonts w:ascii="仿宋_GB2312" w:eastAsia="仿宋_GB2312" w:hAnsi="仿宋" w:hint="eastAsia"/>
                <w:color w:val="000000"/>
                <w:sz w:val="24"/>
                <w:szCs w:val="24"/>
              </w:rPr>
              <w:t>《危险性较大的分部分项工程安全管理规定》第三十七条</w:t>
            </w:r>
            <w:r>
              <w:rPr>
                <w:rFonts w:ascii="仿宋_GB2312" w:eastAsia="仿宋_GB2312" w:hAnsi="仿宋" w:hint="eastAsia"/>
                <w:color w:val="000000"/>
                <w:sz w:val="24"/>
                <w:szCs w:val="24"/>
              </w:rPr>
              <w:t>，</w:t>
            </w:r>
            <w:r w:rsidRPr="00852C96">
              <w:rPr>
                <w:rFonts w:ascii="仿宋_GB2312" w:eastAsia="仿宋_GB2312" w:hAnsi="仿宋" w:hint="eastAsia"/>
                <w:color w:val="000000"/>
                <w:sz w:val="24"/>
                <w:szCs w:val="24"/>
              </w:rPr>
              <w:t>罚款人民币1000.00元（大写：壹仟元整）</w:t>
            </w:r>
          </w:p>
        </w:tc>
        <w:tc>
          <w:tcPr>
            <w:tcW w:w="1960" w:type="dxa"/>
            <w:shd w:val="clear" w:color="auto" w:fill="auto"/>
            <w:vAlign w:val="center"/>
          </w:tcPr>
          <w:p w:rsidR="00852C96" w:rsidRPr="00F36793" w:rsidRDefault="00852C96" w:rsidP="00852C96">
            <w:pPr>
              <w:jc w:val="center"/>
              <w:rPr>
                <w:rFonts w:ascii="仿宋_GB2312" w:eastAsia="仿宋_GB2312"/>
                <w:sz w:val="24"/>
              </w:rPr>
            </w:pPr>
            <w:r w:rsidRPr="00F36793">
              <w:rPr>
                <w:rFonts w:ascii="仿宋_GB2312" w:eastAsia="仿宋_GB2312" w:hint="eastAsia"/>
                <w:sz w:val="24"/>
              </w:rPr>
              <w:t>60日内向泸州市城市管理行政执法局或泸县人民政府申请行政复议，或者在收到本决定书之日起6个月内向泸县人民法院起诉</w:t>
            </w:r>
          </w:p>
        </w:tc>
        <w:tc>
          <w:tcPr>
            <w:tcW w:w="1295" w:type="dxa"/>
            <w:shd w:val="clear" w:color="auto" w:fill="auto"/>
            <w:vAlign w:val="center"/>
          </w:tcPr>
          <w:p w:rsidR="00852C96" w:rsidRPr="00F36793" w:rsidRDefault="00852C96" w:rsidP="00852C96">
            <w:pPr>
              <w:jc w:val="center"/>
              <w:rPr>
                <w:rFonts w:ascii="仿宋_GB2312" w:eastAsia="仿宋_GB2312"/>
                <w:sz w:val="24"/>
              </w:rPr>
            </w:pPr>
            <w:r w:rsidRPr="00F36793">
              <w:rPr>
                <w:rFonts w:ascii="仿宋_GB2312" w:eastAsia="仿宋_GB2312" w:hint="eastAsia"/>
                <w:sz w:val="24"/>
              </w:rPr>
              <w:t>2</w:t>
            </w:r>
            <w:r w:rsidRPr="00F36793">
              <w:rPr>
                <w:rFonts w:ascii="仿宋_GB2312" w:eastAsia="仿宋_GB2312"/>
                <w:sz w:val="24"/>
              </w:rPr>
              <w:t>020.0</w:t>
            </w:r>
            <w:r>
              <w:rPr>
                <w:rFonts w:ascii="仿宋_GB2312" w:eastAsia="仿宋_GB2312"/>
                <w:sz w:val="24"/>
              </w:rPr>
              <w:t>8.03</w:t>
            </w:r>
          </w:p>
        </w:tc>
        <w:tc>
          <w:tcPr>
            <w:tcW w:w="561" w:type="dxa"/>
            <w:shd w:val="clear" w:color="auto" w:fill="auto"/>
            <w:vAlign w:val="center"/>
          </w:tcPr>
          <w:p w:rsidR="00852C96" w:rsidRDefault="00852C96" w:rsidP="00852C96">
            <w:pPr>
              <w:jc w:val="center"/>
              <w:rPr>
                <w:rFonts w:ascii="仿宋_GB2312" w:eastAsia="仿宋_GB2312" w:hAnsi="宋体" w:cs="宋体"/>
                <w:color w:val="333333"/>
                <w:kern w:val="0"/>
                <w:sz w:val="24"/>
                <w:szCs w:val="24"/>
              </w:rPr>
            </w:pPr>
          </w:p>
        </w:tc>
      </w:tr>
      <w:tr w:rsidR="00852C96" w:rsidTr="00AC4416">
        <w:trPr>
          <w:trHeight w:val="2966"/>
        </w:trPr>
        <w:tc>
          <w:tcPr>
            <w:tcW w:w="394" w:type="dxa"/>
            <w:shd w:val="clear" w:color="auto" w:fill="auto"/>
            <w:vAlign w:val="center"/>
          </w:tcPr>
          <w:p w:rsidR="00852C96" w:rsidRDefault="00852C96" w:rsidP="00852C96">
            <w:pPr>
              <w:jc w:val="center"/>
              <w:rPr>
                <w:rFonts w:ascii="仿宋_GB2312" w:eastAsia="仿宋_GB2312" w:hAnsi="宋体" w:cs="宋体"/>
                <w:color w:val="333333"/>
                <w:kern w:val="0"/>
                <w:sz w:val="24"/>
                <w:szCs w:val="24"/>
              </w:rPr>
            </w:pPr>
            <w:r>
              <w:rPr>
                <w:rFonts w:ascii="仿宋_GB2312" w:eastAsia="仿宋_GB2312" w:hAnsi="宋体" w:cs="宋体" w:hint="eastAsia"/>
                <w:color w:val="333333"/>
                <w:kern w:val="0"/>
                <w:sz w:val="24"/>
                <w:szCs w:val="24"/>
              </w:rPr>
              <w:t>6</w:t>
            </w:r>
          </w:p>
        </w:tc>
        <w:tc>
          <w:tcPr>
            <w:tcW w:w="1230" w:type="dxa"/>
            <w:shd w:val="clear" w:color="auto" w:fill="auto"/>
            <w:vAlign w:val="center"/>
          </w:tcPr>
          <w:p w:rsidR="00852C96" w:rsidRPr="00F36793" w:rsidRDefault="00852C96" w:rsidP="00852C96">
            <w:pPr>
              <w:jc w:val="center"/>
              <w:rPr>
                <w:rFonts w:ascii="仿宋_GB2312" w:eastAsia="仿宋_GB2312" w:hAnsi="仿宋"/>
                <w:sz w:val="24"/>
              </w:rPr>
            </w:pPr>
            <w:r w:rsidRPr="00D54B7F">
              <w:rPr>
                <w:rFonts w:ascii="仿宋_GB2312" w:eastAsia="仿宋_GB2312" w:hAnsi="仿宋" w:hint="eastAsia"/>
                <w:sz w:val="24"/>
              </w:rPr>
              <w:t>泸县综执</w:t>
            </w:r>
            <w:r>
              <w:rPr>
                <w:rFonts w:ascii="仿宋_GB2312" w:eastAsia="仿宋_GB2312" w:hAnsi="仿宋" w:hint="eastAsia"/>
                <w:sz w:val="24"/>
              </w:rPr>
              <w:t>罚建〔20</w:t>
            </w:r>
            <w:r>
              <w:rPr>
                <w:rFonts w:ascii="仿宋_GB2312" w:eastAsia="仿宋_GB2312" w:hAnsi="仿宋"/>
                <w:sz w:val="24"/>
              </w:rPr>
              <w:t>20</w:t>
            </w:r>
            <w:r>
              <w:rPr>
                <w:rFonts w:ascii="仿宋_GB2312" w:eastAsia="仿宋_GB2312" w:hAnsi="仿宋" w:hint="eastAsia"/>
                <w:sz w:val="24"/>
              </w:rPr>
              <w:t>〕第</w:t>
            </w:r>
            <w:r>
              <w:rPr>
                <w:rFonts w:ascii="仿宋_GB2312" w:eastAsia="仿宋_GB2312" w:hAnsi="仿宋"/>
                <w:sz w:val="24"/>
              </w:rPr>
              <w:t>7</w:t>
            </w:r>
            <w:r>
              <w:rPr>
                <w:rFonts w:ascii="仿宋_GB2312" w:eastAsia="仿宋_GB2312" w:hAnsi="仿宋" w:hint="eastAsia"/>
                <w:sz w:val="24"/>
              </w:rPr>
              <w:t>号</w:t>
            </w:r>
          </w:p>
        </w:tc>
        <w:tc>
          <w:tcPr>
            <w:tcW w:w="2303" w:type="dxa"/>
            <w:shd w:val="clear" w:color="auto" w:fill="auto"/>
            <w:vAlign w:val="center"/>
          </w:tcPr>
          <w:p w:rsidR="00852C96" w:rsidRDefault="00852C96" w:rsidP="00852C96">
            <w:pPr>
              <w:jc w:val="center"/>
              <w:rPr>
                <w:rFonts w:ascii="仿宋_GB2312" w:eastAsia="仿宋_GB2312" w:hAnsi="仿宋_GB2312" w:cs="仿宋_GB2312"/>
                <w:color w:val="333333"/>
                <w:kern w:val="0"/>
                <w:sz w:val="24"/>
                <w:szCs w:val="24"/>
              </w:rPr>
            </w:pPr>
            <w:r w:rsidRPr="00F36793">
              <w:rPr>
                <w:rFonts w:ascii="仿宋_GB2312" w:eastAsia="仿宋_GB2312" w:hAnsi="仿宋_GB2312" w:cs="仿宋_GB2312" w:hint="eastAsia"/>
                <w:color w:val="333333"/>
                <w:kern w:val="0"/>
                <w:sz w:val="24"/>
                <w:szCs w:val="24"/>
              </w:rPr>
              <w:t>四川兴宇建设工程监理有限责任公司在泸县学府华庭建设项目中未按照规定建立危大工程安全管理档案资料案</w:t>
            </w:r>
          </w:p>
        </w:tc>
        <w:tc>
          <w:tcPr>
            <w:tcW w:w="2650" w:type="dxa"/>
            <w:shd w:val="clear" w:color="auto" w:fill="auto"/>
            <w:vAlign w:val="center"/>
          </w:tcPr>
          <w:p w:rsidR="00852C96" w:rsidRPr="00852C96" w:rsidRDefault="00852C96" w:rsidP="00852C96">
            <w:pPr>
              <w:jc w:val="center"/>
              <w:rPr>
                <w:rFonts w:ascii="仿宋_GB2312" w:eastAsia="仿宋_GB2312" w:hAnsi="仿宋_GB2312" w:cs="仿宋_GB2312"/>
                <w:color w:val="333333"/>
                <w:kern w:val="0"/>
                <w:sz w:val="24"/>
                <w:szCs w:val="24"/>
              </w:rPr>
            </w:pPr>
            <w:r w:rsidRPr="00852C96">
              <w:rPr>
                <w:rFonts w:ascii="仿宋_GB2312" w:eastAsia="仿宋_GB2312" w:hAnsi="仿宋_GB2312" w:cs="仿宋_GB2312" w:hint="eastAsia"/>
                <w:color w:val="333333"/>
                <w:kern w:val="0"/>
                <w:sz w:val="24"/>
                <w:szCs w:val="24"/>
              </w:rPr>
              <w:t>张小洪</w:t>
            </w:r>
          </w:p>
          <w:p w:rsidR="00852C96" w:rsidRPr="00F36793" w:rsidRDefault="00852C96" w:rsidP="00852C96">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w:t>
            </w:r>
            <w:r w:rsidRPr="00852C96">
              <w:rPr>
                <w:rFonts w:ascii="仿宋_GB2312" w:eastAsia="仿宋_GB2312" w:hAnsi="仿宋_GB2312" w:cs="仿宋_GB2312" w:hint="eastAsia"/>
                <w:color w:val="333333"/>
                <w:kern w:val="0"/>
                <w:sz w:val="24"/>
                <w:szCs w:val="24"/>
              </w:rPr>
              <w:t>身份证号码：51152319</w:t>
            </w:r>
            <w:r w:rsidR="00575B9B">
              <w:rPr>
                <w:rFonts w:ascii="仿宋_GB2312" w:eastAsia="仿宋_GB2312"/>
                <w:sz w:val="24"/>
              </w:rPr>
              <w:t>********</w:t>
            </w:r>
            <w:r w:rsidRPr="00852C96">
              <w:rPr>
                <w:rFonts w:ascii="仿宋_GB2312" w:eastAsia="仿宋_GB2312" w:hAnsi="仿宋_GB2312" w:cs="仿宋_GB2312" w:hint="eastAsia"/>
                <w:color w:val="333333"/>
                <w:kern w:val="0"/>
                <w:sz w:val="24"/>
                <w:szCs w:val="24"/>
              </w:rPr>
              <w:t>77</w:t>
            </w:r>
            <w:r>
              <w:rPr>
                <w:rFonts w:ascii="仿宋_GB2312" w:eastAsia="仿宋_GB2312" w:hAnsi="仿宋_GB2312" w:cs="仿宋_GB2312" w:hint="eastAsia"/>
                <w:color w:val="333333"/>
                <w:kern w:val="0"/>
                <w:sz w:val="24"/>
                <w:szCs w:val="24"/>
              </w:rPr>
              <w:t>）</w:t>
            </w:r>
          </w:p>
        </w:tc>
        <w:tc>
          <w:tcPr>
            <w:tcW w:w="1496" w:type="dxa"/>
            <w:shd w:val="clear" w:color="auto" w:fill="auto"/>
            <w:vAlign w:val="center"/>
          </w:tcPr>
          <w:p w:rsidR="00852C96" w:rsidRDefault="00852C96" w:rsidP="00852C96">
            <w:pPr>
              <w:jc w:val="center"/>
              <w:rPr>
                <w:rFonts w:ascii="仿宋_GB2312" w:eastAsia="仿宋_GB2312" w:hAnsi="仿宋_GB2312" w:cs="仿宋_GB2312"/>
                <w:color w:val="333333"/>
                <w:kern w:val="0"/>
                <w:sz w:val="24"/>
                <w:szCs w:val="24"/>
              </w:rPr>
            </w:pPr>
            <w:r w:rsidRPr="00F36793">
              <w:rPr>
                <w:rFonts w:ascii="仿宋_GB2312" w:eastAsia="仿宋_GB2312" w:hAnsi="仿宋_GB2312" w:cs="仿宋_GB2312" w:hint="eastAsia"/>
                <w:color w:val="333333"/>
                <w:kern w:val="0"/>
                <w:sz w:val="24"/>
                <w:szCs w:val="24"/>
              </w:rPr>
              <w:t>未按照规定建立危大工程安全管理档案资料</w:t>
            </w:r>
            <w:r>
              <w:rPr>
                <w:rFonts w:ascii="仿宋_GB2312" w:eastAsia="仿宋_GB2312" w:hAnsi="宋体" w:hint="eastAsia"/>
                <w:color w:val="000000"/>
                <w:sz w:val="24"/>
                <w:szCs w:val="24"/>
              </w:rPr>
              <w:t>（其他</w:t>
            </w:r>
            <w:r w:rsidRPr="00852C96">
              <w:rPr>
                <w:rFonts w:ascii="仿宋_GB2312" w:eastAsia="仿宋_GB2312" w:hAnsi="宋体" w:hint="eastAsia"/>
                <w:color w:val="000000"/>
                <w:sz w:val="24"/>
                <w:szCs w:val="24"/>
              </w:rPr>
              <w:t>直接负责的主管人员</w:t>
            </w:r>
            <w:r>
              <w:rPr>
                <w:rFonts w:ascii="仿宋_GB2312" w:eastAsia="仿宋_GB2312" w:hAnsi="宋体" w:hint="eastAsia"/>
                <w:color w:val="000000"/>
                <w:sz w:val="24"/>
                <w:szCs w:val="24"/>
              </w:rPr>
              <w:t>，专监）</w:t>
            </w:r>
          </w:p>
        </w:tc>
        <w:tc>
          <w:tcPr>
            <w:tcW w:w="2097" w:type="dxa"/>
            <w:shd w:val="clear" w:color="auto" w:fill="auto"/>
            <w:vAlign w:val="center"/>
          </w:tcPr>
          <w:p w:rsidR="00852C96" w:rsidRPr="00852C96" w:rsidRDefault="00852C96" w:rsidP="00852C96">
            <w:pPr>
              <w:jc w:val="center"/>
              <w:rPr>
                <w:rFonts w:ascii="仿宋_GB2312" w:eastAsia="仿宋_GB2312" w:hAnsi="仿宋"/>
                <w:color w:val="000000"/>
                <w:sz w:val="24"/>
                <w:szCs w:val="24"/>
              </w:rPr>
            </w:pPr>
            <w:r w:rsidRPr="00852C96">
              <w:rPr>
                <w:rFonts w:ascii="仿宋_GB2312" w:eastAsia="仿宋_GB2312" w:hAnsi="仿宋" w:hint="eastAsia"/>
                <w:color w:val="000000"/>
                <w:sz w:val="24"/>
                <w:szCs w:val="24"/>
              </w:rPr>
              <w:t>《危险性较大的分部分项工程安全管理规定》第三十七</w:t>
            </w:r>
            <w:bookmarkStart w:id="0" w:name="_GoBack"/>
            <w:bookmarkEnd w:id="0"/>
            <w:r w:rsidRPr="00852C96">
              <w:rPr>
                <w:rFonts w:ascii="仿宋_GB2312" w:eastAsia="仿宋_GB2312" w:hAnsi="仿宋" w:hint="eastAsia"/>
                <w:color w:val="000000"/>
                <w:sz w:val="24"/>
                <w:szCs w:val="24"/>
              </w:rPr>
              <w:t>条</w:t>
            </w:r>
            <w:r>
              <w:rPr>
                <w:rFonts w:ascii="仿宋_GB2312" w:eastAsia="仿宋_GB2312" w:hAnsi="仿宋" w:hint="eastAsia"/>
                <w:color w:val="000000"/>
                <w:sz w:val="24"/>
                <w:szCs w:val="24"/>
              </w:rPr>
              <w:t>，</w:t>
            </w:r>
            <w:r w:rsidRPr="00852C96">
              <w:rPr>
                <w:rFonts w:ascii="仿宋_GB2312" w:eastAsia="仿宋_GB2312" w:hAnsi="仿宋" w:hint="eastAsia"/>
                <w:color w:val="000000"/>
                <w:sz w:val="24"/>
                <w:szCs w:val="24"/>
              </w:rPr>
              <w:t>罚款人民币1000.00元（大写：壹仟元整）</w:t>
            </w:r>
          </w:p>
        </w:tc>
        <w:tc>
          <w:tcPr>
            <w:tcW w:w="1960" w:type="dxa"/>
            <w:shd w:val="clear" w:color="auto" w:fill="auto"/>
            <w:vAlign w:val="center"/>
          </w:tcPr>
          <w:p w:rsidR="00852C96" w:rsidRPr="00F36793" w:rsidRDefault="00852C96" w:rsidP="00852C96">
            <w:pPr>
              <w:jc w:val="center"/>
              <w:rPr>
                <w:rFonts w:ascii="仿宋_GB2312" w:eastAsia="仿宋_GB2312"/>
                <w:sz w:val="24"/>
              </w:rPr>
            </w:pPr>
            <w:r w:rsidRPr="00F36793">
              <w:rPr>
                <w:rFonts w:ascii="仿宋_GB2312" w:eastAsia="仿宋_GB2312" w:hint="eastAsia"/>
                <w:sz w:val="24"/>
              </w:rPr>
              <w:t>60日内向泸州市城市管理行政执法局或泸县人民政府申请行政复议，或者在收到本决定书之日起6个月内向泸县人民法院起诉</w:t>
            </w:r>
          </w:p>
        </w:tc>
        <w:tc>
          <w:tcPr>
            <w:tcW w:w="1295" w:type="dxa"/>
            <w:shd w:val="clear" w:color="auto" w:fill="auto"/>
            <w:vAlign w:val="center"/>
          </w:tcPr>
          <w:p w:rsidR="00852C96" w:rsidRPr="00F36793" w:rsidRDefault="00852C96" w:rsidP="00852C96">
            <w:pPr>
              <w:jc w:val="center"/>
              <w:rPr>
                <w:rFonts w:ascii="仿宋_GB2312" w:eastAsia="仿宋_GB2312"/>
                <w:sz w:val="24"/>
              </w:rPr>
            </w:pPr>
            <w:r w:rsidRPr="00F36793">
              <w:rPr>
                <w:rFonts w:ascii="仿宋_GB2312" w:eastAsia="仿宋_GB2312" w:hint="eastAsia"/>
                <w:sz w:val="24"/>
              </w:rPr>
              <w:t>2</w:t>
            </w:r>
            <w:r w:rsidRPr="00F36793">
              <w:rPr>
                <w:rFonts w:ascii="仿宋_GB2312" w:eastAsia="仿宋_GB2312"/>
                <w:sz w:val="24"/>
              </w:rPr>
              <w:t>020.0</w:t>
            </w:r>
            <w:r>
              <w:rPr>
                <w:rFonts w:ascii="仿宋_GB2312" w:eastAsia="仿宋_GB2312"/>
                <w:sz w:val="24"/>
              </w:rPr>
              <w:t>8.03</w:t>
            </w:r>
          </w:p>
        </w:tc>
        <w:tc>
          <w:tcPr>
            <w:tcW w:w="561" w:type="dxa"/>
            <w:shd w:val="clear" w:color="auto" w:fill="auto"/>
            <w:vAlign w:val="center"/>
          </w:tcPr>
          <w:p w:rsidR="00852C96" w:rsidRDefault="00852C96" w:rsidP="00852C96">
            <w:pPr>
              <w:jc w:val="center"/>
              <w:rPr>
                <w:rFonts w:ascii="仿宋_GB2312" w:eastAsia="仿宋_GB2312" w:hAnsi="宋体" w:cs="宋体"/>
                <w:color w:val="333333"/>
                <w:kern w:val="0"/>
                <w:sz w:val="24"/>
                <w:szCs w:val="24"/>
              </w:rPr>
            </w:pPr>
          </w:p>
        </w:tc>
      </w:tr>
    </w:tbl>
    <w:p w:rsidR="006F007A" w:rsidRDefault="006F007A"/>
    <w:p w:rsidR="00347A42" w:rsidRDefault="00347A42" w:rsidP="00347A42">
      <w:pPr>
        <w:jc w:val="center"/>
        <w:rPr>
          <w:rFonts w:ascii="方正小标宋_GBK" w:eastAsia="方正小标宋_GBK"/>
          <w:sz w:val="44"/>
        </w:rPr>
        <w:sectPr w:rsidR="00347A42">
          <w:pgSz w:w="16838" w:h="11906" w:orient="landscape"/>
          <w:pgMar w:top="1800" w:right="1440" w:bottom="1800" w:left="1440" w:header="851" w:footer="992" w:gutter="0"/>
          <w:cols w:space="425"/>
          <w:docGrid w:type="lines" w:linePitch="312"/>
        </w:sectPr>
      </w:pPr>
    </w:p>
    <w:p w:rsidR="00347A42" w:rsidRPr="00347A42" w:rsidRDefault="00FD4166" w:rsidP="00035FFE">
      <w:pPr>
        <w:jc w:val="center"/>
        <w:rPr>
          <w:rFonts w:ascii="方正小标宋_GBK" w:eastAsia="方正小标宋_GBK"/>
          <w:sz w:val="44"/>
        </w:rPr>
      </w:pPr>
      <w:r w:rsidRPr="00852C96">
        <w:rPr>
          <w:rFonts w:ascii="方正小标宋_GBK" w:eastAsia="方正小标宋_GBK"/>
          <w:noProof/>
          <w:sz w:val="44"/>
        </w:rPr>
        <w:lastRenderedPageBreak/>
        <w:drawing>
          <wp:inline distT="0" distB="0" distL="0" distR="0" wp14:anchorId="5219E69F" wp14:editId="46B15108">
            <wp:extent cx="6480000" cy="8640000"/>
            <wp:effectExtent l="0" t="0" r="0" b="8890"/>
            <wp:docPr id="14" name="图片 14" descr="F:\工作\1 NTFS\孙润宇2017\I 局机关\7  执法类相关\2 公示\2020年\2020年8云\照片\兴宇监理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工作\1 NTFS\孙润宇2017\I 局机关\7  执法类相关\2 公示\2020年\2020年8云\照片\兴宇监理2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000" cy="8640000"/>
                    </a:xfrm>
                    <a:prstGeom prst="rect">
                      <a:avLst/>
                    </a:prstGeom>
                    <a:noFill/>
                    <a:ln>
                      <a:noFill/>
                    </a:ln>
                  </pic:spPr>
                </pic:pic>
              </a:graphicData>
            </a:graphic>
          </wp:inline>
        </w:drawing>
      </w:r>
      <w:r w:rsidR="00852C96" w:rsidRPr="00852C96">
        <w:rPr>
          <w:rFonts w:ascii="方正小标宋_GBK" w:eastAsia="方正小标宋_GBK"/>
          <w:noProof/>
          <w:sz w:val="44"/>
        </w:rPr>
        <w:lastRenderedPageBreak/>
        <w:drawing>
          <wp:inline distT="0" distB="0" distL="0" distR="0">
            <wp:extent cx="6480000" cy="8640000"/>
            <wp:effectExtent l="0" t="0" r="0" b="8890"/>
            <wp:docPr id="15" name="图片 15" descr="F:\工作\1 NTFS\孙润宇2017\I 局机关\7  执法类相关\2 公示\2020年\2020年8云\照片\张玲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工作\1 NTFS\孙润宇2017\I 局机关\7  执法类相关\2 公示\2020年\2020年8云\照片\张玲2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0" cy="8640000"/>
                    </a:xfrm>
                    <a:prstGeom prst="rect">
                      <a:avLst/>
                    </a:prstGeom>
                    <a:noFill/>
                    <a:ln>
                      <a:noFill/>
                    </a:ln>
                  </pic:spPr>
                </pic:pic>
              </a:graphicData>
            </a:graphic>
          </wp:inline>
        </w:drawing>
      </w:r>
      <w:r w:rsidRPr="00852C96">
        <w:rPr>
          <w:rFonts w:ascii="方正小标宋_GBK" w:eastAsia="方正小标宋_GBK"/>
          <w:noProof/>
          <w:sz w:val="44"/>
        </w:rPr>
        <w:lastRenderedPageBreak/>
        <w:drawing>
          <wp:inline distT="0" distB="0" distL="0" distR="0" wp14:anchorId="1500EFCC" wp14:editId="5FFC253F">
            <wp:extent cx="6480000" cy="8640000"/>
            <wp:effectExtent l="0" t="0" r="0" b="8890"/>
            <wp:docPr id="1" name="图片 1" descr="F:\工作\1 NTFS\孙润宇2017\I 局机关\7  执法类相关\2 公示\2020年\2020年8云\照片\张青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工作\1 NTFS\孙润宇2017\I 局机关\7  执法类相关\2 公示\2020年\2020年8云\照片\张青2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000" cy="8640000"/>
                    </a:xfrm>
                    <a:prstGeom prst="rect">
                      <a:avLst/>
                    </a:prstGeom>
                    <a:noFill/>
                    <a:ln>
                      <a:noFill/>
                    </a:ln>
                  </pic:spPr>
                </pic:pic>
              </a:graphicData>
            </a:graphic>
          </wp:inline>
        </w:drawing>
      </w:r>
      <w:r w:rsidRPr="00FD4166">
        <w:rPr>
          <w:rFonts w:ascii="方正小标宋_GBK" w:eastAsia="方正小标宋_GBK"/>
          <w:noProof/>
          <w:sz w:val="44"/>
        </w:rPr>
        <w:lastRenderedPageBreak/>
        <w:drawing>
          <wp:inline distT="0" distB="0" distL="0" distR="0" wp14:anchorId="3CA4668B" wp14:editId="09FEC1E2">
            <wp:extent cx="6480000" cy="8650133"/>
            <wp:effectExtent l="0" t="0" r="0" b="0"/>
            <wp:docPr id="16" name="图片 16" descr="F:\工作\1 NTFS\孙润宇2017\I 局机关\7  执法类相关\2 公示\2020年\2020年8云\照片\兴宇监理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工作\1 NTFS\孙润宇2017\I 局机关\7  执法类相关\2 公示\2020年\2020年8云\照片\兴宇监理2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000" cy="8650133"/>
                    </a:xfrm>
                    <a:prstGeom prst="rect">
                      <a:avLst/>
                    </a:prstGeom>
                    <a:noFill/>
                    <a:ln>
                      <a:noFill/>
                    </a:ln>
                  </pic:spPr>
                </pic:pic>
              </a:graphicData>
            </a:graphic>
          </wp:inline>
        </w:drawing>
      </w:r>
      <w:r w:rsidR="00852C96" w:rsidRPr="00852C96">
        <w:rPr>
          <w:rFonts w:ascii="方正小标宋_GBK" w:eastAsia="方正小标宋_GBK"/>
          <w:noProof/>
          <w:sz w:val="44"/>
        </w:rPr>
        <w:lastRenderedPageBreak/>
        <w:drawing>
          <wp:inline distT="0" distB="0" distL="0" distR="0">
            <wp:extent cx="6480000" cy="8847239"/>
            <wp:effectExtent l="0" t="0" r="0" b="0"/>
            <wp:docPr id="13" name="图片 13" descr="F:\工作\1 NTFS\孙润宇2017\I 局机关\7  执法类相关\2 公示\2020年\2020年8云\照片\李川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工作\1 NTFS\孙润宇2017\I 局机关\7  执法类相关\2 公示\2020年\2020年8云\照片\李川2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000" cy="8847239"/>
                    </a:xfrm>
                    <a:prstGeom prst="rect">
                      <a:avLst/>
                    </a:prstGeom>
                    <a:noFill/>
                    <a:ln>
                      <a:noFill/>
                    </a:ln>
                  </pic:spPr>
                </pic:pic>
              </a:graphicData>
            </a:graphic>
          </wp:inline>
        </w:drawing>
      </w:r>
      <w:r w:rsidR="00852C96" w:rsidRPr="00852C96">
        <w:rPr>
          <w:rFonts w:ascii="方正小标宋_GBK" w:eastAsia="方正小标宋_GBK"/>
          <w:noProof/>
          <w:sz w:val="44"/>
        </w:rPr>
        <w:lastRenderedPageBreak/>
        <w:drawing>
          <wp:inline distT="0" distB="0" distL="0" distR="0">
            <wp:extent cx="6480000" cy="8847239"/>
            <wp:effectExtent l="0" t="0" r="0" b="0"/>
            <wp:docPr id="11" name="图片 11" descr="F:\工作\1 NTFS\孙润宇2017\I 局机关\7  执法类相关\2 公示\2020年\2020年8云\照片\张小红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工作\1 NTFS\孙润宇2017\I 局机关\7  执法类相关\2 公示\2020年\2020年8云\照片\张小红2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000" cy="8847239"/>
                    </a:xfrm>
                    <a:prstGeom prst="rect">
                      <a:avLst/>
                    </a:prstGeom>
                    <a:noFill/>
                    <a:ln>
                      <a:noFill/>
                    </a:ln>
                  </pic:spPr>
                </pic:pic>
              </a:graphicData>
            </a:graphic>
          </wp:inline>
        </w:drawing>
      </w:r>
    </w:p>
    <w:sectPr w:rsidR="00347A42" w:rsidRPr="00347A42" w:rsidSect="00347A42">
      <w:pgSz w:w="11906" w:h="16838"/>
      <w:pgMar w:top="720" w:right="720" w:bottom="720" w:left="72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3E12" w:rsidRDefault="00AC3E12" w:rsidP="00812053">
      <w:r>
        <w:separator/>
      </w:r>
    </w:p>
  </w:endnote>
  <w:endnote w:type="continuationSeparator" w:id="0">
    <w:p w:rsidR="00AC3E12" w:rsidRDefault="00AC3E12" w:rsidP="00812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_GBK">
    <w:panose1 w:val="03000509000000000000"/>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3E12" w:rsidRDefault="00AC3E12" w:rsidP="00812053">
      <w:r>
        <w:separator/>
      </w:r>
    </w:p>
  </w:footnote>
  <w:footnote w:type="continuationSeparator" w:id="0">
    <w:p w:rsidR="00AC3E12" w:rsidRDefault="00AC3E12" w:rsidP="008120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4F5"/>
    <w:rsid w:val="000249E7"/>
    <w:rsid w:val="00035FFE"/>
    <w:rsid w:val="00064DF9"/>
    <w:rsid w:val="002700EB"/>
    <w:rsid w:val="00300A27"/>
    <w:rsid w:val="00347A42"/>
    <w:rsid w:val="004536EF"/>
    <w:rsid w:val="004C1DBA"/>
    <w:rsid w:val="00575B9B"/>
    <w:rsid w:val="005C753F"/>
    <w:rsid w:val="00605265"/>
    <w:rsid w:val="00627B74"/>
    <w:rsid w:val="006733C2"/>
    <w:rsid w:val="00685106"/>
    <w:rsid w:val="006E2470"/>
    <w:rsid w:val="006F007A"/>
    <w:rsid w:val="007B63BF"/>
    <w:rsid w:val="00812053"/>
    <w:rsid w:val="00852C96"/>
    <w:rsid w:val="009E2E2A"/>
    <w:rsid w:val="00A13263"/>
    <w:rsid w:val="00AB464D"/>
    <w:rsid w:val="00AC3E12"/>
    <w:rsid w:val="00AC4416"/>
    <w:rsid w:val="00C20071"/>
    <w:rsid w:val="00D07867"/>
    <w:rsid w:val="00D444E5"/>
    <w:rsid w:val="00E264F5"/>
    <w:rsid w:val="00E56C7F"/>
    <w:rsid w:val="00F36793"/>
    <w:rsid w:val="00FB47A7"/>
    <w:rsid w:val="00FD3E87"/>
    <w:rsid w:val="00FD4166"/>
    <w:rsid w:val="00FF17A5"/>
    <w:rsid w:val="131C2280"/>
    <w:rsid w:val="2FFF3C0D"/>
    <w:rsid w:val="46456ABE"/>
    <w:rsid w:val="4B09514E"/>
    <w:rsid w:val="781708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6F107"/>
  <w15:docId w15:val="{AEF059C1-CC3C-424B-A261-E02C7A3CF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样式1"/>
    <w:basedOn w:val="a"/>
    <w:link w:val="1Char"/>
    <w:qFormat/>
    <w:pPr>
      <w:adjustRightInd w:val="0"/>
      <w:snapToGrid w:val="0"/>
      <w:spacing w:line="700" w:lineRule="exact"/>
      <w:jc w:val="center"/>
    </w:pPr>
    <w:rPr>
      <w:rFonts w:ascii="方正小标宋_GBK" w:eastAsia="方正小标宋_GBK" w:hAnsi="等线" w:cs="Times New Roman"/>
      <w:sz w:val="44"/>
      <w:szCs w:val="44"/>
    </w:rPr>
  </w:style>
  <w:style w:type="character" w:customStyle="1" w:styleId="1Char">
    <w:name w:val="样式1 Char"/>
    <w:basedOn w:val="a0"/>
    <w:link w:val="1"/>
    <w:qFormat/>
    <w:rPr>
      <w:rFonts w:ascii="方正小标宋_GBK" w:eastAsia="方正小标宋_GBK" w:hAnsi="等线" w:cs="Times New Roman"/>
      <w:sz w:val="44"/>
      <w:szCs w:val="44"/>
    </w:rPr>
  </w:style>
  <w:style w:type="paragraph" w:customStyle="1" w:styleId="21">
    <w:name w:val="样式2"/>
    <w:basedOn w:val="a"/>
    <w:link w:val="2Char"/>
    <w:qFormat/>
    <w:pPr>
      <w:adjustRightInd w:val="0"/>
      <w:snapToGrid w:val="0"/>
      <w:spacing w:line="580" w:lineRule="exact"/>
      <w:ind w:firstLineChars="200" w:firstLine="640"/>
    </w:pPr>
    <w:rPr>
      <w:rFonts w:ascii="仿宋_GB2312" w:eastAsia="仿宋_GB2312" w:hAnsi="等线" w:cs="Times New Roman"/>
      <w:sz w:val="32"/>
      <w:szCs w:val="32"/>
    </w:rPr>
  </w:style>
  <w:style w:type="character" w:customStyle="1" w:styleId="2Char">
    <w:name w:val="样式2 Char"/>
    <w:basedOn w:val="a0"/>
    <w:link w:val="21"/>
    <w:qFormat/>
    <w:rPr>
      <w:rFonts w:ascii="仿宋_GB2312" w:eastAsia="仿宋_GB2312" w:hAnsi="等线" w:cs="Times New Roman"/>
      <w:sz w:val="32"/>
      <w:szCs w:val="32"/>
    </w:rPr>
  </w:style>
  <w:style w:type="paragraph" w:customStyle="1" w:styleId="3">
    <w:name w:val="样式3"/>
    <w:basedOn w:val="a"/>
    <w:link w:val="3Char"/>
    <w:qFormat/>
    <w:pPr>
      <w:adjustRightInd w:val="0"/>
      <w:snapToGrid w:val="0"/>
      <w:spacing w:beforeLines="50" w:line="580" w:lineRule="exact"/>
      <w:ind w:firstLineChars="200" w:firstLine="640"/>
      <w:jc w:val="left"/>
    </w:pPr>
    <w:rPr>
      <w:rFonts w:ascii="黑体" w:eastAsia="黑体" w:hAnsi="黑体" w:cs="Times New Roman"/>
      <w:sz w:val="32"/>
      <w:szCs w:val="32"/>
    </w:rPr>
  </w:style>
  <w:style w:type="character" w:customStyle="1" w:styleId="3Char">
    <w:name w:val="样式3 Char"/>
    <w:basedOn w:val="a0"/>
    <w:link w:val="3"/>
    <w:qFormat/>
    <w:rPr>
      <w:rFonts w:ascii="黑体" w:eastAsia="黑体" w:hAnsi="黑体" w:cs="Times New Roman"/>
      <w:sz w:val="32"/>
      <w:szCs w:val="32"/>
    </w:rPr>
  </w:style>
  <w:style w:type="character" w:customStyle="1" w:styleId="20">
    <w:name w:val="标题 2 字符"/>
    <w:basedOn w:val="a0"/>
    <w:link w:val="2"/>
    <w:uiPriority w:val="9"/>
    <w:qFormat/>
    <w:rPr>
      <w:rFonts w:ascii="宋体" w:eastAsia="宋体" w:hAnsi="宋体" w:cs="宋体"/>
      <w:b/>
      <w:bCs/>
      <w:kern w:val="0"/>
      <w:sz w:val="36"/>
      <w:szCs w:val="36"/>
    </w:rPr>
  </w:style>
  <w:style w:type="paragraph" w:styleId="a3">
    <w:name w:val="header"/>
    <w:basedOn w:val="a"/>
    <w:link w:val="a4"/>
    <w:uiPriority w:val="99"/>
    <w:unhideWhenUsed/>
    <w:rsid w:val="0081205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12053"/>
    <w:rPr>
      <w:rFonts w:asciiTheme="minorHAnsi" w:eastAsiaTheme="minorEastAsia" w:hAnsiTheme="minorHAnsi" w:cstheme="minorBidi"/>
      <w:kern w:val="2"/>
      <w:sz w:val="18"/>
      <w:szCs w:val="18"/>
    </w:rPr>
  </w:style>
  <w:style w:type="paragraph" w:styleId="a5">
    <w:name w:val="footer"/>
    <w:basedOn w:val="a"/>
    <w:link w:val="a6"/>
    <w:uiPriority w:val="99"/>
    <w:unhideWhenUsed/>
    <w:rsid w:val="00812053"/>
    <w:pPr>
      <w:tabs>
        <w:tab w:val="center" w:pos="4153"/>
        <w:tab w:val="right" w:pos="8306"/>
      </w:tabs>
      <w:snapToGrid w:val="0"/>
      <w:jc w:val="left"/>
    </w:pPr>
    <w:rPr>
      <w:sz w:val="18"/>
      <w:szCs w:val="18"/>
    </w:rPr>
  </w:style>
  <w:style w:type="character" w:customStyle="1" w:styleId="a6">
    <w:name w:val="页脚 字符"/>
    <w:basedOn w:val="a0"/>
    <w:link w:val="a5"/>
    <w:uiPriority w:val="99"/>
    <w:rsid w:val="00812053"/>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9</Pages>
  <Words>262</Words>
  <Characters>1495</Characters>
  <Application>Microsoft Office Word</Application>
  <DocSecurity>0</DocSecurity>
  <Lines>12</Lines>
  <Paragraphs>3</Paragraphs>
  <ScaleCrop>false</ScaleCrop>
  <Company/>
  <LinksUpToDate>false</LinksUpToDate>
  <CharactersWithSpaces>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孙太阳</cp:lastModifiedBy>
  <cp:revision>15</cp:revision>
  <dcterms:created xsi:type="dcterms:W3CDTF">2019-08-31T08:56:00Z</dcterms:created>
  <dcterms:modified xsi:type="dcterms:W3CDTF">2020-08-26T03:47:00Z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